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54077FE8" w:rsidR="005567B3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3EC2D966" w14:textId="22682B9F" w:rsidR="00767D3C" w:rsidRPr="001331AF" w:rsidRDefault="00767D3C" w:rsidP="00A444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353A4719" w14:textId="069AD0E8" w:rsidR="009C4EA3" w:rsidRDefault="009C4EA3" w:rsidP="00A44410">
      <w:pPr>
        <w:jc w:val="both"/>
      </w:pPr>
      <w:r>
        <w:t>Gesce: ČGS (Česká gastroenterologická společnost ČLS JEP)</w:t>
      </w:r>
    </w:p>
    <w:p w14:paraId="521E8381" w14:textId="2FBAD481" w:rsidR="001331AF" w:rsidRDefault="001331AF" w:rsidP="00A44410">
      <w:pPr>
        <w:jc w:val="both"/>
      </w:pPr>
      <w:r>
        <w:t>Návrh standardu vypracoval:</w:t>
      </w:r>
      <w:r w:rsidR="00923B7C">
        <w:t xml:space="preserve"> </w:t>
      </w:r>
      <w:r>
        <w:t>Ústav zdravotnických informací a statistiky ČR</w:t>
      </w:r>
    </w:p>
    <w:p w14:paraId="39C00E30" w14:textId="1A9B7BCE" w:rsidR="00861E0E" w:rsidRDefault="00861E0E" w:rsidP="00A44410">
      <w:pPr>
        <w:jc w:val="both"/>
      </w:pPr>
      <w:r>
        <w:t xml:space="preserve">Verze ze dne </w:t>
      </w:r>
      <w:r w:rsidR="00CA3308">
        <w:t>20</w:t>
      </w:r>
      <w:r w:rsidR="00CE6534">
        <w:t>.</w:t>
      </w:r>
      <w:r w:rsidR="00805F66">
        <w:t>9</w:t>
      </w:r>
      <w:r w:rsidR="000C25BF">
        <w:t>.202</w:t>
      </w:r>
      <w:r w:rsidR="00326C70">
        <w:t>4</w:t>
      </w:r>
    </w:p>
    <w:p w14:paraId="35A4400C" w14:textId="1B627B51" w:rsidR="009C4EA3" w:rsidRDefault="00424546" w:rsidP="00BE778A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9C4EA3">
        <w:rPr>
          <w:b/>
          <w:bCs/>
          <w:sz w:val="28"/>
          <w:szCs w:val="28"/>
        </w:rPr>
        <w:t>Koloskopie</w:t>
      </w:r>
    </w:p>
    <w:p w14:paraId="17AD5788" w14:textId="158424A3" w:rsidR="005567B3" w:rsidRDefault="00424546" w:rsidP="00A44410">
      <w:pPr>
        <w:jc w:val="both"/>
      </w:pPr>
      <w:r w:rsidRPr="000C25BF">
        <w:rPr>
          <w:b/>
          <w:bCs/>
        </w:rPr>
        <w:t>Vymezení klinické oblasti:</w:t>
      </w:r>
      <w:r w:rsidR="000C25BF">
        <w:t xml:space="preserve"> </w:t>
      </w:r>
      <w:r w:rsidR="005567B3">
        <w:t xml:space="preserve">Tento standard </w:t>
      </w:r>
      <w:r w:rsidR="006959D0">
        <w:t>definuje</w:t>
      </w:r>
      <w:r w:rsidR="005567B3">
        <w:t xml:space="preserve"> </w:t>
      </w:r>
      <w:r w:rsidR="006959D0">
        <w:t xml:space="preserve">administrativní a </w:t>
      </w:r>
      <w:r>
        <w:t xml:space="preserve">klinické </w:t>
      </w:r>
      <w:r w:rsidR="005567B3">
        <w:t>parametry sledované a evidované v klinických informačních systémech</w:t>
      </w:r>
      <w:r w:rsidR="006959D0">
        <w:t xml:space="preserve"> (nemocničních informačních systémech)</w:t>
      </w:r>
      <w:r w:rsidR="005567B3">
        <w:t xml:space="preserve"> v</w:t>
      </w:r>
      <w:r w:rsidR="006959D0">
        <w:t> textové nebo (preferovaně)</w:t>
      </w:r>
      <w:r w:rsidR="005567B3">
        <w:t xml:space="preserve"> standardizované strukturované podobě.</w:t>
      </w:r>
      <w:r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7386E1A0" w14:textId="5209FB57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7C4BFBB2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0A03DB45" w14:textId="5D7059EA" w:rsidR="007755D0" w:rsidRDefault="007755D0" w:rsidP="0068594A">
      <w:pPr>
        <w:pStyle w:val="Odstavecseseznamem"/>
        <w:numPr>
          <w:ilvl w:val="0"/>
          <w:numId w:val="4"/>
        </w:numPr>
      </w:pPr>
      <w:r>
        <w:t xml:space="preserve">vytváření indikátorů kvality pro potřeby sledování a řízení </w:t>
      </w:r>
      <w:r w:rsidR="0068594A">
        <w:t xml:space="preserve">digestivní endoskopické </w:t>
      </w:r>
      <w:r>
        <w:t xml:space="preserve">péče na regionální a národní úrovni (odkaz na </w:t>
      </w:r>
      <w:hyperlink r:id="rId5" w:history="1">
        <w:r w:rsidRPr="0068594A">
          <w:rPr>
            <w:rStyle w:val="Hypertextovodkaz"/>
          </w:rPr>
          <w:t>Věstník č. 8/2022</w:t>
        </w:r>
      </w:hyperlink>
      <w:r>
        <w:t xml:space="preserve"> – </w:t>
      </w:r>
      <w:r w:rsidRPr="007755D0">
        <w:t>C</w:t>
      </w:r>
      <w:r>
        <w:t>entra vysoce specializované péče pro digestivní endoskopie</w:t>
      </w:r>
      <w:r w:rsidRPr="007755D0">
        <w:t xml:space="preserve"> (CDE)</w:t>
      </w:r>
      <w:r>
        <w:t>).</w:t>
      </w:r>
    </w:p>
    <w:p w14:paraId="15C03E31" w14:textId="70EF8AC8" w:rsidR="006959D0" w:rsidRDefault="006959D0" w:rsidP="00A44410">
      <w:pPr>
        <w:jc w:val="both"/>
      </w:pPr>
      <w:r>
        <w:t>Při vytváření tohoto standardu byly brány v úvahu:</w:t>
      </w:r>
    </w:p>
    <w:p w14:paraId="746AFF62" w14:textId="07476B4F" w:rsidR="00276997" w:rsidRPr="00326C70" w:rsidRDefault="000C25BF" w:rsidP="009C4EA3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lang w:val="en-GB" w:eastAsia="en-GB"/>
        </w:rPr>
      </w:pPr>
      <w:r>
        <w:t>Hlavička tohoto standardu je založena na jednotném formátu vycházejícím z Propouštěcí zprávy.</w:t>
      </w:r>
    </w:p>
    <w:p w14:paraId="59EC66A0" w14:textId="40CE6148" w:rsidR="00326C70" w:rsidRPr="00326C70" w:rsidRDefault="00326C70" w:rsidP="009C4EA3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lang w:val="en-GB" w:eastAsia="en-GB"/>
        </w:rPr>
      </w:pPr>
      <w:r>
        <w:t>Guidelines ČGS a mezinárodních společností (</w:t>
      </w:r>
      <w:hyperlink r:id="rId6" w:history="1">
        <w:r w:rsidRPr="00326C70">
          <w:rPr>
            <w:rStyle w:val="Hypertextovodkaz"/>
          </w:rPr>
          <w:t>odkaz</w:t>
        </w:r>
      </w:hyperlink>
      <w:r>
        <w:t xml:space="preserve"> </w:t>
      </w:r>
      <w:r w:rsidR="00B526DB">
        <w:t>sekci vzdělávání na stránkách</w:t>
      </w:r>
      <w:r>
        <w:t xml:space="preserve"> ČGS ČLS JEP).</w:t>
      </w:r>
    </w:p>
    <w:p w14:paraId="2997845C" w14:textId="77777777" w:rsidR="00326C70" w:rsidRPr="0068594A" w:rsidRDefault="00326C70" w:rsidP="00326C70">
      <w:pPr>
        <w:pStyle w:val="Odstavecseseznamem"/>
        <w:jc w:val="both"/>
        <w:rPr>
          <w:rFonts w:eastAsia="Times New Roman" w:cstheme="minorHAnsi"/>
          <w:lang w:val="en-GB" w:eastAsia="en-GB"/>
        </w:rPr>
      </w:pPr>
    </w:p>
    <w:p w14:paraId="4E115649" w14:textId="398A326F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>Seznam parametrů</w:t>
      </w:r>
    </w:p>
    <w:p w14:paraId="11D8D799" w14:textId="46529DDE" w:rsidR="00BE778A" w:rsidRDefault="00BE778A" w:rsidP="00904890">
      <w:pPr>
        <w:pStyle w:val="Nadpis2"/>
        <w:numPr>
          <w:ilvl w:val="0"/>
          <w:numId w:val="8"/>
        </w:numPr>
        <w:ind w:hanging="720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A</w:t>
      </w:r>
      <w:r w:rsidR="00904890" w:rsidRPr="00904890">
        <w:rPr>
          <w:b w:val="0"/>
          <w:bCs/>
          <w:lang w:eastAsia="en-GB"/>
        </w:rPr>
        <w:t>dministrativní údaje o pacientovi</w:t>
      </w:r>
      <w:r w:rsidR="00904890">
        <w:rPr>
          <w:b w:val="0"/>
          <w:bCs/>
          <w:lang w:eastAsia="en-GB"/>
        </w:rPr>
        <w:t xml:space="preserve">, </w:t>
      </w:r>
      <w:r w:rsidR="00904890" w:rsidRPr="00904890">
        <w:rPr>
          <w:b w:val="0"/>
          <w:bCs/>
          <w:lang w:eastAsia="en-GB"/>
        </w:rPr>
        <w:t>poskytovateli zdravotní péče</w:t>
      </w:r>
      <w:r>
        <w:rPr>
          <w:b w:val="0"/>
          <w:bCs/>
          <w:lang w:eastAsia="en-GB"/>
        </w:rPr>
        <w:t xml:space="preserve"> a </w:t>
      </w:r>
      <w:r w:rsidR="00904890">
        <w:rPr>
          <w:b w:val="0"/>
          <w:bCs/>
          <w:lang w:eastAsia="en-GB"/>
        </w:rPr>
        <w:t>odesílajícím lékaři</w:t>
      </w:r>
      <w:r>
        <w:rPr>
          <w:b w:val="0"/>
          <w:bCs/>
          <w:lang w:eastAsia="en-GB"/>
        </w:rPr>
        <w:t>.</w:t>
      </w:r>
    </w:p>
    <w:p w14:paraId="3DA19B56" w14:textId="082AF6DE" w:rsidR="00BE778A" w:rsidRDefault="00BE778A" w:rsidP="00BE778A">
      <w:pPr>
        <w:pStyle w:val="Nadpis2"/>
        <w:numPr>
          <w:ilvl w:val="0"/>
          <w:numId w:val="8"/>
        </w:numPr>
        <w:ind w:hanging="720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Klinické údaje o pacientovi (včetně indikace)</w:t>
      </w:r>
    </w:p>
    <w:p w14:paraId="734D4AF5" w14:textId="5914EDC3" w:rsidR="001C212D" w:rsidRPr="001C212D" w:rsidRDefault="001C212D" w:rsidP="001C212D">
      <w:pPr>
        <w:ind w:firstLine="360"/>
        <w:jc w:val="both"/>
        <w:rPr>
          <w:lang w:eastAsia="en-GB"/>
        </w:rPr>
      </w:pPr>
      <w:r>
        <w:rPr>
          <w:lang w:eastAsia="en-GB"/>
        </w:rPr>
        <w:t xml:space="preserve">Tato sekce obsahuje informace o pacientovi (jeho anamnézu) a indikaci k výkonu. Anamnéza je rozdělena do pěti bloků (rodinná, osobní, alergologická, farmakologická a ASA skóre). Indikace obsahuje čtyři navzájem se nevylučující možnosti (akutní vyšetření, screening a dispenzarizace, diagnostická koloskopie, terapeutická koloskopie).  </w:t>
      </w:r>
    </w:p>
    <w:p w14:paraId="361F56A8" w14:textId="07BDAAAB" w:rsidR="00F32525" w:rsidRDefault="001C212D" w:rsidP="001C212D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Rodinná anamnéza:</w:t>
      </w:r>
    </w:p>
    <w:p w14:paraId="693CF9FC" w14:textId="77777777" w:rsidR="001C212D" w:rsidRPr="001C212D" w:rsidRDefault="001C212D" w:rsidP="001C212D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K</w:t>
      </w:r>
      <w:r w:rsidRPr="001C212D">
        <w:rPr>
          <w:b/>
          <w:bCs/>
          <w:lang w:eastAsia="en-GB"/>
        </w:rPr>
        <w:t>olorektální</w:t>
      </w:r>
      <w:r>
        <w:rPr>
          <w:b/>
          <w:bCs/>
          <w:lang w:eastAsia="en-GB"/>
        </w:rPr>
        <w:t xml:space="preserve"> </w:t>
      </w:r>
      <w:r w:rsidRPr="001C212D">
        <w:rPr>
          <w:b/>
          <w:bCs/>
          <w:lang w:eastAsia="en-GB"/>
        </w:rPr>
        <w:t>karcinom</w:t>
      </w:r>
      <w:r>
        <w:rPr>
          <w:b/>
          <w:bCs/>
          <w:lang w:eastAsia="en-GB"/>
        </w:rPr>
        <w:t xml:space="preserve"> </w:t>
      </w:r>
      <w:r w:rsidRPr="001C212D">
        <w:rPr>
          <w:b/>
          <w:bCs/>
          <w:lang w:eastAsia="en-GB"/>
        </w:rPr>
        <w:t>(CRC) v rodinné anamnéze</w:t>
      </w:r>
      <w:r>
        <w:rPr>
          <w:b/>
          <w:bCs/>
          <w:lang w:eastAsia="en-GB"/>
        </w:rPr>
        <w:t xml:space="preserve">, </w:t>
      </w:r>
      <w:r w:rsidRPr="001C212D">
        <w:rPr>
          <w:lang w:eastAsia="en-GB"/>
        </w:rPr>
        <w:t xml:space="preserve">pokud ano, </w:t>
      </w:r>
    </w:p>
    <w:p w14:paraId="6FB72123" w14:textId="0F26B093" w:rsidR="001C212D" w:rsidRDefault="001C212D" w:rsidP="001C212D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1C212D">
        <w:rPr>
          <w:b/>
          <w:bCs/>
          <w:lang w:eastAsia="en-GB"/>
        </w:rPr>
        <w:lastRenderedPageBreak/>
        <w:t>Typ příbuznosti</w:t>
      </w:r>
      <w:r>
        <w:rPr>
          <w:lang w:eastAsia="en-GB"/>
        </w:rPr>
        <w:t xml:space="preserve"> </w:t>
      </w:r>
    </w:p>
    <w:p w14:paraId="064E961C" w14:textId="7FC3A1E4" w:rsidR="001C212D" w:rsidRDefault="001C212D" w:rsidP="001C212D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lang w:eastAsia="en-GB"/>
        </w:rPr>
        <w:t xml:space="preserve">a </w:t>
      </w:r>
      <w:r w:rsidRPr="001C212D">
        <w:rPr>
          <w:b/>
          <w:bCs/>
          <w:lang w:eastAsia="en-GB"/>
        </w:rPr>
        <w:t>věk</w:t>
      </w:r>
      <w:r>
        <w:rPr>
          <w:b/>
          <w:bCs/>
          <w:lang w:eastAsia="en-GB"/>
        </w:rPr>
        <w:t xml:space="preserve"> </w:t>
      </w:r>
      <w:r w:rsidRPr="001C212D">
        <w:rPr>
          <w:b/>
          <w:bCs/>
          <w:lang w:eastAsia="en-GB"/>
        </w:rPr>
        <w:t>příbuzného</w:t>
      </w:r>
      <w:r>
        <w:rPr>
          <w:lang w:eastAsia="en-GB"/>
        </w:rPr>
        <w:t xml:space="preserve"> v době výskytu CRC.</w:t>
      </w:r>
    </w:p>
    <w:p w14:paraId="1576772D" w14:textId="2F9D0063" w:rsidR="001C212D" w:rsidRDefault="001C212D" w:rsidP="001C212D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Osobní anamnéza:</w:t>
      </w:r>
    </w:p>
    <w:p w14:paraId="6A21B1B7" w14:textId="068F0075" w:rsidR="001C212D" w:rsidRDefault="001C212D" w:rsidP="001C212D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 xml:space="preserve">Poslední </w:t>
      </w:r>
      <w:r w:rsidR="004E13FF">
        <w:rPr>
          <w:b/>
          <w:bCs/>
          <w:lang w:eastAsia="en-GB"/>
        </w:rPr>
        <w:t xml:space="preserve">předchozí </w:t>
      </w:r>
      <w:r w:rsidRPr="00B526DB">
        <w:rPr>
          <w:b/>
          <w:bCs/>
          <w:lang w:eastAsia="en-GB"/>
        </w:rPr>
        <w:t>koloskopie</w:t>
      </w:r>
      <w:r w:rsidR="00B526DB">
        <w:rPr>
          <w:lang w:eastAsia="en-GB"/>
        </w:rPr>
        <w:t>:</w:t>
      </w:r>
      <w:r>
        <w:rPr>
          <w:lang w:eastAsia="en-GB"/>
        </w:rPr>
        <w:t xml:space="preserve"> pokud ano,</w:t>
      </w:r>
    </w:p>
    <w:p w14:paraId="336ED39C" w14:textId="4018F35F" w:rsidR="001C212D" w:rsidRDefault="001C212D" w:rsidP="001C212D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rok v jakém byla provedena</w:t>
      </w:r>
      <w:r>
        <w:rPr>
          <w:lang w:eastAsia="en-GB"/>
        </w:rPr>
        <w:t>.</w:t>
      </w:r>
    </w:p>
    <w:p w14:paraId="183D64FF" w14:textId="0B0A4325" w:rsidR="00B526DB" w:rsidRPr="00B526DB" w:rsidRDefault="00B526DB" w:rsidP="00B526DB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Signifikantní polyp v osobní anamnéze:</w:t>
      </w:r>
      <w:r w:rsidRPr="00B526DB">
        <w:rPr>
          <w:lang w:eastAsia="en-GB"/>
        </w:rPr>
        <w:t xml:space="preserve"> pokud ano,</w:t>
      </w:r>
    </w:p>
    <w:p w14:paraId="1984892E" w14:textId="60D0780B" w:rsidR="00B526DB" w:rsidRPr="00B526DB" w:rsidRDefault="00B526DB" w:rsidP="00B526DB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 w:rsidRPr="00B526DB">
        <w:rPr>
          <w:b/>
          <w:bCs/>
          <w:lang w:eastAsia="en-GB"/>
        </w:rPr>
        <w:t>typ polypu:</w:t>
      </w:r>
    </w:p>
    <w:p w14:paraId="7AD6B8BA" w14:textId="4B49B024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>
        <w:rPr>
          <w:lang w:eastAsia="en-GB"/>
        </w:rPr>
        <w:t>A</w:t>
      </w:r>
      <w:r w:rsidRPr="00B526DB">
        <w:rPr>
          <w:lang w:eastAsia="en-GB"/>
        </w:rPr>
        <w:t xml:space="preserve">denom, </w:t>
      </w:r>
    </w:p>
    <w:p w14:paraId="389A2D91" w14:textId="7A4599BD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pilovitá léze</w:t>
      </w:r>
      <w:r>
        <w:rPr>
          <w:lang w:eastAsia="en-GB"/>
        </w:rPr>
        <w:t>.</w:t>
      </w:r>
    </w:p>
    <w:p w14:paraId="5B27D7E7" w14:textId="47DE2638" w:rsidR="00B526DB" w:rsidRDefault="00B526DB" w:rsidP="00B526DB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CRC v osobní anamnéze:</w:t>
      </w:r>
      <w:r>
        <w:rPr>
          <w:lang w:eastAsia="en-GB"/>
        </w:rPr>
        <w:t xml:space="preserve"> pokud ano,</w:t>
      </w:r>
    </w:p>
    <w:p w14:paraId="306D1F5E" w14:textId="14E87A1B" w:rsidR="00B526DB" w:rsidRPr="00B526DB" w:rsidRDefault="00B526DB" w:rsidP="00B526DB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 w:rsidRPr="00B526DB">
        <w:rPr>
          <w:b/>
          <w:bCs/>
          <w:lang w:eastAsia="en-GB"/>
        </w:rPr>
        <w:t>věk výskytu CRC.</w:t>
      </w:r>
    </w:p>
    <w:p w14:paraId="07E9DE7A" w14:textId="184EE9F1" w:rsidR="00B526DB" w:rsidRDefault="00B526DB" w:rsidP="00B526DB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B526DB">
        <w:rPr>
          <w:b/>
          <w:bCs/>
          <w:lang w:eastAsia="en-GB"/>
        </w:rPr>
        <w:t>Zánětlivé střevní onemocnění v osobní anamnéze</w:t>
      </w:r>
      <w:r w:rsidR="002E0BC7">
        <w:rPr>
          <w:b/>
          <w:bCs/>
          <w:lang w:eastAsia="en-GB"/>
        </w:rPr>
        <w:t xml:space="preserve"> (IBD)</w:t>
      </w:r>
      <w:r w:rsidRPr="00B526DB">
        <w:rPr>
          <w:b/>
          <w:bCs/>
          <w:lang w:eastAsia="en-GB"/>
        </w:rPr>
        <w:t>.</w:t>
      </w:r>
    </w:p>
    <w:p w14:paraId="0122B799" w14:textId="4BD1FD28" w:rsidR="00B526DB" w:rsidRDefault="00B526DB" w:rsidP="00B526DB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A</w:t>
      </w:r>
      <w:r>
        <w:rPr>
          <w:lang w:eastAsia="en-GB"/>
        </w:rPr>
        <w:t>lergologická anamnéza:</w:t>
      </w:r>
    </w:p>
    <w:p w14:paraId="51E9D17B" w14:textId="62EB9745" w:rsidR="00B526DB" w:rsidRDefault="00CE6534" w:rsidP="00B526DB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Alergie a intolerance</w:t>
      </w:r>
    </w:p>
    <w:p w14:paraId="47C9E6A0" w14:textId="51BFE4A7" w:rsidR="00B526DB" w:rsidRDefault="00CE6534" w:rsidP="00B526DB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P</w:t>
      </w:r>
      <w:r w:rsidR="00B526DB" w:rsidRPr="00B526DB">
        <w:rPr>
          <w:b/>
          <w:bCs/>
          <w:lang w:eastAsia="en-GB"/>
        </w:rPr>
        <w:t>opis alergie</w:t>
      </w:r>
      <w:r w:rsidR="00B526DB">
        <w:rPr>
          <w:lang w:eastAsia="en-GB"/>
        </w:rPr>
        <w:t xml:space="preserve"> volným textem</w:t>
      </w:r>
    </w:p>
    <w:p w14:paraId="4029CD1A" w14:textId="33526C71" w:rsidR="00B526DB" w:rsidRPr="00CE6534" w:rsidRDefault="00CE6534" w:rsidP="00B526DB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Původce</w:t>
      </w:r>
    </w:p>
    <w:p w14:paraId="014101A8" w14:textId="69338C0E" w:rsidR="00B526DB" w:rsidRDefault="00B526DB" w:rsidP="00CE6534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Typ reakce</w:t>
      </w:r>
    </w:p>
    <w:p w14:paraId="23573B06" w14:textId="41E9962D" w:rsidR="00B526DB" w:rsidRDefault="00B526DB" w:rsidP="00B526DB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Farmakologická anamnéza:</w:t>
      </w:r>
    </w:p>
    <w:p w14:paraId="39332519" w14:textId="78822543" w:rsidR="00B526DB" w:rsidRDefault="00B526DB" w:rsidP="00B526DB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Antitrombotická léčba</w:t>
      </w:r>
      <w:r>
        <w:rPr>
          <w:lang w:eastAsia="en-GB"/>
        </w:rPr>
        <w:t>: pokud ano,</w:t>
      </w:r>
    </w:p>
    <w:p w14:paraId="33DC7360" w14:textId="0839B432" w:rsidR="00B526DB" w:rsidRDefault="00B526DB" w:rsidP="00B526DB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lék</w:t>
      </w:r>
      <w:r>
        <w:rPr>
          <w:lang w:eastAsia="en-GB"/>
        </w:rPr>
        <w:t xml:space="preserve"> (povinně výběr, jinak dle ATC):</w:t>
      </w:r>
    </w:p>
    <w:p w14:paraId="502AA595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LMWH, </w:t>
      </w:r>
    </w:p>
    <w:p w14:paraId="3B9737DD" w14:textId="4CD78F10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w</w:t>
      </w:r>
      <w:r>
        <w:rPr>
          <w:lang w:eastAsia="en-GB"/>
        </w:rPr>
        <w:t>a</w:t>
      </w:r>
      <w:r w:rsidRPr="00B526DB">
        <w:rPr>
          <w:lang w:eastAsia="en-GB"/>
        </w:rPr>
        <w:t xml:space="preserve">rfarin, </w:t>
      </w:r>
    </w:p>
    <w:p w14:paraId="44F81824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NOAC, </w:t>
      </w:r>
    </w:p>
    <w:p w14:paraId="5DE66E49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antiagregace, </w:t>
      </w:r>
    </w:p>
    <w:p w14:paraId="12D640CE" w14:textId="1C423851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duální antiagragace</w:t>
      </w:r>
      <w:r>
        <w:rPr>
          <w:lang w:eastAsia="en-GB"/>
        </w:rPr>
        <w:t>.</w:t>
      </w:r>
    </w:p>
    <w:p w14:paraId="3377399E" w14:textId="59C8DCA6" w:rsidR="00B526DB" w:rsidRPr="00EC2B86" w:rsidRDefault="00B526DB" w:rsidP="00B526DB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EC2B86">
        <w:rPr>
          <w:b/>
          <w:bCs/>
          <w:lang w:eastAsia="en-GB"/>
        </w:rPr>
        <w:t>NSAID.</w:t>
      </w:r>
    </w:p>
    <w:p w14:paraId="7905A8C9" w14:textId="4C67815C" w:rsidR="0017048D" w:rsidRDefault="0017048D" w:rsidP="00B526DB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Indikace:</w:t>
      </w:r>
    </w:p>
    <w:p w14:paraId="0AA0647D" w14:textId="7D6998F5" w:rsidR="0017048D" w:rsidRPr="0017048D" w:rsidRDefault="0017048D" w:rsidP="0017048D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17048D">
        <w:rPr>
          <w:b/>
          <w:bCs/>
          <w:lang w:eastAsia="en-GB"/>
        </w:rPr>
        <w:t>Akutní vyšetření (do 48</w:t>
      </w:r>
      <w:r>
        <w:rPr>
          <w:b/>
          <w:bCs/>
          <w:lang w:eastAsia="en-GB"/>
        </w:rPr>
        <w:t xml:space="preserve"> </w:t>
      </w:r>
      <w:r w:rsidRPr="0017048D">
        <w:rPr>
          <w:b/>
          <w:bCs/>
          <w:lang w:eastAsia="en-GB"/>
        </w:rPr>
        <w:t>h):</w:t>
      </w:r>
    </w:p>
    <w:p w14:paraId="74219288" w14:textId="6ED3E10E" w:rsidR="0017048D" w:rsidRPr="0017048D" w:rsidRDefault="0017048D" w:rsidP="0017048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 w:rsidRPr="0017048D">
        <w:rPr>
          <w:b/>
          <w:bCs/>
          <w:lang w:eastAsia="en-GB"/>
        </w:rPr>
        <w:t>Důvod akutního vyšetření,</w:t>
      </w:r>
    </w:p>
    <w:p w14:paraId="75CFD3EE" w14:textId="7E7F56F4" w:rsidR="0017048D" w:rsidRPr="0017048D" w:rsidRDefault="0017048D" w:rsidP="0017048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 w:rsidRPr="0017048D">
        <w:rPr>
          <w:b/>
          <w:bCs/>
          <w:lang w:eastAsia="en-GB"/>
        </w:rPr>
        <w:t>důvod akutního vyšetření – jiný (volným textem).</w:t>
      </w:r>
    </w:p>
    <w:p w14:paraId="7637CA6B" w14:textId="6588C1FA" w:rsidR="0017048D" w:rsidRPr="003A1995" w:rsidRDefault="0017048D" w:rsidP="0017048D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3A1995">
        <w:rPr>
          <w:b/>
          <w:bCs/>
          <w:lang w:eastAsia="en-GB"/>
        </w:rPr>
        <w:t>Screening a dispenzarizace:</w:t>
      </w:r>
    </w:p>
    <w:p w14:paraId="4A8670A8" w14:textId="2E0B4B0B" w:rsidR="0017048D" w:rsidRPr="0017048D" w:rsidRDefault="0017048D" w:rsidP="0017048D">
      <w:pPr>
        <w:pStyle w:val="Odstavecseseznamem"/>
        <w:numPr>
          <w:ilvl w:val="2"/>
          <w:numId w:val="40"/>
        </w:numPr>
        <w:jc w:val="both"/>
        <w:rPr>
          <w:b/>
          <w:bCs/>
          <w:lang w:eastAsia="en-GB"/>
        </w:rPr>
      </w:pPr>
      <w:r w:rsidRPr="0017048D">
        <w:rPr>
          <w:b/>
          <w:bCs/>
          <w:lang w:eastAsia="en-GB"/>
        </w:rPr>
        <w:t>Screening a dispenzarizace – důvod:</w:t>
      </w:r>
    </w:p>
    <w:p w14:paraId="2AF95346" w14:textId="2C7F725F" w:rsidR="0017048D" w:rsidRPr="00EE2B7A" w:rsidRDefault="0017048D" w:rsidP="0017048D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AD69CB">
        <w:rPr>
          <w:b/>
          <w:bCs/>
          <w:lang w:eastAsia="en-GB"/>
        </w:rPr>
        <w:t>Informace o TOKS</w:t>
      </w:r>
      <w:r w:rsidRPr="0017048D">
        <w:rPr>
          <w:lang w:eastAsia="en-GB"/>
        </w:rPr>
        <w:t xml:space="preserve"> (</w:t>
      </w:r>
      <w:r>
        <w:rPr>
          <w:lang w:eastAsia="en-GB"/>
        </w:rPr>
        <w:t>povinné pouze pokud důvod screeningu je TOKS+ test):</w:t>
      </w:r>
    </w:p>
    <w:p w14:paraId="431D056D" w14:textId="160CA671" w:rsidR="0017048D" w:rsidRPr="00EE2B7A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EE2B7A">
        <w:rPr>
          <w:lang w:eastAsia="en-GB"/>
        </w:rPr>
        <w:t>TOKS+ typ,</w:t>
      </w:r>
    </w:p>
    <w:p w14:paraId="4B660C46" w14:textId="7E59E7E8" w:rsidR="0017048D" w:rsidRPr="00EE2B7A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EE2B7A">
        <w:rPr>
          <w:lang w:eastAsia="en-GB"/>
        </w:rPr>
        <w:t>TOKS+ hodnota,</w:t>
      </w:r>
    </w:p>
    <w:p w14:paraId="24F1C5EE" w14:textId="5A22AB96" w:rsidR="0017048D" w:rsidRPr="00EE2B7A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EE2B7A">
        <w:rPr>
          <w:lang w:eastAsia="en-GB"/>
        </w:rPr>
        <w:t>TOKS+ screening datum,</w:t>
      </w:r>
    </w:p>
    <w:p w14:paraId="6A42EF89" w14:textId="7F1D8084" w:rsidR="0017048D" w:rsidRPr="00EE2B7A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EE2B7A">
        <w:rPr>
          <w:lang w:eastAsia="en-GB"/>
        </w:rPr>
        <w:t>Jméno lékaře provádějícího TOKS,</w:t>
      </w:r>
    </w:p>
    <w:p w14:paraId="30536B4C" w14:textId="67EDA884" w:rsidR="0017048D" w:rsidRPr="00EE2B7A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EE2B7A">
        <w:rPr>
          <w:lang w:eastAsia="en-GB"/>
        </w:rPr>
        <w:t>IČZ ordinace lékaře provádějícího TOKS.</w:t>
      </w:r>
    </w:p>
    <w:p w14:paraId="2366C7B1" w14:textId="36900675" w:rsidR="0017048D" w:rsidRDefault="0017048D" w:rsidP="0017048D">
      <w:pPr>
        <w:pStyle w:val="Odstavecseseznamem"/>
        <w:numPr>
          <w:ilvl w:val="3"/>
          <w:numId w:val="40"/>
        </w:numPr>
        <w:jc w:val="both"/>
        <w:rPr>
          <w:b/>
          <w:bCs/>
          <w:lang w:eastAsia="en-GB"/>
        </w:rPr>
      </w:pPr>
      <w:r w:rsidRPr="0017048D">
        <w:rPr>
          <w:b/>
          <w:bCs/>
          <w:lang w:eastAsia="en-GB"/>
        </w:rPr>
        <w:t xml:space="preserve">Dispenzarizace vysokorizikových osob </w:t>
      </w:r>
      <w:r>
        <w:rPr>
          <w:b/>
          <w:bCs/>
          <w:lang w:eastAsia="en-GB"/>
        </w:rPr>
        <w:t>–</w:t>
      </w:r>
      <w:r w:rsidRPr="0017048D">
        <w:rPr>
          <w:b/>
          <w:bCs/>
          <w:lang w:eastAsia="en-GB"/>
        </w:rPr>
        <w:t xml:space="preserve"> typ</w:t>
      </w:r>
      <w:r>
        <w:rPr>
          <w:b/>
          <w:bCs/>
          <w:lang w:eastAsia="en-GB"/>
        </w:rPr>
        <w:t>:</w:t>
      </w:r>
    </w:p>
    <w:p w14:paraId="057389F3" w14:textId="77777777" w:rsidR="0017048D" w:rsidRPr="0017048D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17048D">
        <w:rPr>
          <w:lang w:eastAsia="en-GB"/>
        </w:rPr>
        <w:t xml:space="preserve">Lynchův syndrom, </w:t>
      </w:r>
    </w:p>
    <w:p w14:paraId="11F40EBC" w14:textId="77777777" w:rsidR="0017048D" w:rsidRPr="0017048D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17048D">
        <w:rPr>
          <w:lang w:eastAsia="en-GB"/>
        </w:rPr>
        <w:t xml:space="preserve">FAP, </w:t>
      </w:r>
    </w:p>
    <w:p w14:paraId="45C45F90" w14:textId="77777777" w:rsidR="0017048D" w:rsidRPr="0017048D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17048D">
        <w:rPr>
          <w:lang w:eastAsia="en-GB"/>
        </w:rPr>
        <w:t xml:space="preserve">PJS, </w:t>
      </w:r>
    </w:p>
    <w:p w14:paraId="366AE922" w14:textId="77777777" w:rsidR="0017048D" w:rsidRPr="0017048D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17048D">
        <w:rPr>
          <w:lang w:eastAsia="en-GB"/>
        </w:rPr>
        <w:t xml:space="preserve">MYH/MUTYH, </w:t>
      </w:r>
    </w:p>
    <w:p w14:paraId="17309EDC" w14:textId="77777777" w:rsidR="0017048D" w:rsidRPr="0017048D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17048D">
        <w:rPr>
          <w:lang w:eastAsia="en-GB"/>
        </w:rPr>
        <w:t xml:space="preserve">IBD, </w:t>
      </w:r>
    </w:p>
    <w:p w14:paraId="4E548D58" w14:textId="3D578E31" w:rsidR="0017048D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17048D">
        <w:rPr>
          <w:lang w:eastAsia="en-GB"/>
        </w:rPr>
        <w:t>rodinná anamneza KRK.</w:t>
      </w:r>
    </w:p>
    <w:p w14:paraId="74C21F91" w14:textId="77777777" w:rsidR="0071168F" w:rsidRDefault="0071168F" w:rsidP="0071168F">
      <w:pPr>
        <w:pStyle w:val="Odstavecseseznamem"/>
        <w:ind w:left="3600"/>
        <w:jc w:val="both"/>
        <w:rPr>
          <w:lang w:eastAsia="en-GB"/>
        </w:rPr>
      </w:pPr>
    </w:p>
    <w:p w14:paraId="465217D6" w14:textId="77777777" w:rsidR="00944450" w:rsidRDefault="00944450" w:rsidP="0071168F">
      <w:pPr>
        <w:pStyle w:val="Odstavecseseznamem"/>
        <w:ind w:left="3600"/>
        <w:jc w:val="both"/>
        <w:rPr>
          <w:lang w:eastAsia="en-GB"/>
        </w:rPr>
      </w:pPr>
    </w:p>
    <w:p w14:paraId="699A9A1D" w14:textId="03DF6ACB" w:rsidR="002C0B31" w:rsidRPr="003A1995" w:rsidRDefault="002C0B31" w:rsidP="002C0B31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lastRenderedPageBreak/>
        <w:t>Diagnostická koloskopie</w:t>
      </w:r>
      <w:r w:rsidRPr="003A1995">
        <w:rPr>
          <w:b/>
          <w:bCs/>
          <w:lang w:eastAsia="en-GB"/>
        </w:rPr>
        <w:t>:</w:t>
      </w:r>
    </w:p>
    <w:p w14:paraId="6531CAC1" w14:textId="77777777" w:rsidR="0071168F" w:rsidRDefault="0071168F" w:rsidP="0071168F">
      <w:pPr>
        <w:pStyle w:val="Odstavecseseznamem"/>
        <w:ind w:left="3600"/>
        <w:jc w:val="both"/>
        <w:rPr>
          <w:lang w:eastAsia="en-GB"/>
        </w:rPr>
      </w:pPr>
    </w:p>
    <w:p w14:paraId="25F9B601" w14:textId="77777777" w:rsidR="002C0B31" w:rsidRDefault="002C0B31" w:rsidP="002C0B31">
      <w:pPr>
        <w:pStyle w:val="Odstavecseseznamem"/>
        <w:numPr>
          <w:ilvl w:val="3"/>
          <w:numId w:val="40"/>
        </w:numPr>
        <w:jc w:val="both"/>
        <w:rPr>
          <w:b/>
          <w:bCs/>
          <w:lang w:eastAsia="en-GB"/>
        </w:rPr>
      </w:pPr>
      <w:r w:rsidRPr="00895887">
        <w:rPr>
          <w:b/>
          <w:bCs/>
          <w:lang w:eastAsia="en-GB"/>
        </w:rPr>
        <w:t>Alarmující symptomy v osobní anamnéze</w:t>
      </w:r>
    </w:p>
    <w:p w14:paraId="235B90CA" w14:textId="11A75D92" w:rsidR="00895887" w:rsidRPr="0017048D" w:rsidRDefault="00895887" w:rsidP="00895887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17048D">
        <w:rPr>
          <w:lang w:eastAsia="en-GB"/>
        </w:rPr>
        <w:t>enterorhag</w:t>
      </w:r>
      <w:r>
        <w:rPr>
          <w:lang w:eastAsia="en-GB"/>
        </w:rPr>
        <w:t>ie</w:t>
      </w:r>
      <w:r w:rsidRPr="0017048D">
        <w:rPr>
          <w:lang w:eastAsia="en-GB"/>
        </w:rPr>
        <w:t xml:space="preserve">, </w:t>
      </w:r>
    </w:p>
    <w:p w14:paraId="0ACE53BA" w14:textId="6AD792C6" w:rsidR="00895887" w:rsidRPr="0017048D" w:rsidRDefault="00895887" w:rsidP="00895887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>
        <w:rPr>
          <w:lang w:eastAsia="en-GB"/>
        </w:rPr>
        <w:t>anémie</w:t>
      </w:r>
      <w:r w:rsidRPr="0017048D">
        <w:rPr>
          <w:lang w:eastAsia="en-GB"/>
        </w:rPr>
        <w:t xml:space="preserve">, </w:t>
      </w:r>
    </w:p>
    <w:p w14:paraId="286EBED8" w14:textId="0931592F" w:rsidR="00895887" w:rsidRPr="0017048D" w:rsidRDefault="00895887" w:rsidP="00895887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>
        <w:rPr>
          <w:lang w:eastAsia="en-GB"/>
        </w:rPr>
        <w:t>váhový úbytek.</w:t>
      </w:r>
    </w:p>
    <w:p w14:paraId="0EF3E87E" w14:textId="031DCAD7" w:rsidR="005A2C09" w:rsidRDefault="005A2C09" w:rsidP="005A2C09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Terapeutická </w:t>
      </w:r>
      <w:r>
        <w:rPr>
          <w:b/>
          <w:bCs/>
          <w:lang w:eastAsia="en-GB"/>
        </w:rPr>
        <w:t>koloskopie</w:t>
      </w:r>
      <w:r w:rsidRPr="003A1995">
        <w:rPr>
          <w:b/>
          <w:bCs/>
          <w:lang w:eastAsia="en-GB"/>
        </w:rPr>
        <w:t>:</w:t>
      </w:r>
    </w:p>
    <w:p w14:paraId="273FFE53" w14:textId="40AF246C" w:rsidR="00EE2B7A" w:rsidRDefault="00EE2B7A" w:rsidP="005A2C09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Předchozí </w:t>
      </w:r>
      <w:r>
        <w:rPr>
          <w:b/>
          <w:bCs/>
          <w:lang w:eastAsia="en-GB"/>
        </w:rPr>
        <w:t>inkompletní koloskopie</w:t>
      </w:r>
    </w:p>
    <w:p w14:paraId="0985A5C3" w14:textId="3E923DDD" w:rsidR="0017048D" w:rsidRPr="00EE2B7A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EE2B7A">
        <w:rPr>
          <w:lang w:eastAsia="en-GB"/>
        </w:rPr>
        <w:t>Datum předchozí inkompletní koloskopie,</w:t>
      </w:r>
    </w:p>
    <w:p w14:paraId="6734E2A2" w14:textId="0B5C2D6B" w:rsidR="0017048D" w:rsidRPr="00EE2B7A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EE2B7A">
        <w:rPr>
          <w:lang w:eastAsia="en-GB"/>
        </w:rPr>
        <w:t>důvod předchozí inkompletní koloskopie:</w:t>
      </w:r>
    </w:p>
    <w:p w14:paraId="5A7AC07C" w14:textId="055DB3BF" w:rsidR="0017048D" w:rsidRPr="00EE2B7A" w:rsidRDefault="0017048D" w:rsidP="0017048D">
      <w:pPr>
        <w:pStyle w:val="Odstavecseseznamem"/>
        <w:numPr>
          <w:ilvl w:val="4"/>
          <w:numId w:val="40"/>
        </w:numPr>
        <w:jc w:val="both"/>
        <w:rPr>
          <w:lang w:eastAsia="en-GB"/>
        </w:rPr>
      </w:pPr>
      <w:r w:rsidRPr="00EE2B7A">
        <w:rPr>
          <w:lang w:eastAsia="en-GB"/>
        </w:rPr>
        <w:t>Jiný důvod předchozí inkompletní koloskopie (volným textem).</w:t>
      </w:r>
    </w:p>
    <w:p w14:paraId="4845CC9A" w14:textId="4D0F5A74" w:rsidR="00BE778A" w:rsidRDefault="00BE778A" w:rsidP="001C212D">
      <w:pPr>
        <w:pStyle w:val="Nadpis2"/>
        <w:numPr>
          <w:ilvl w:val="0"/>
          <w:numId w:val="41"/>
        </w:numPr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Klinické údaje o proceduře</w:t>
      </w:r>
    </w:p>
    <w:p w14:paraId="4601E562" w14:textId="03BC1799" w:rsidR="00402C50" w:rsidRDefault="00402C50" w:rsidP="001C212D">
      <w:pPr>
        <w:jc w:val="both"/>
        <w:rPr>
          <w:lang w:eastAsia="en-GB"/>
        </w:rPr>
      </w:pPr>
      <w:r>
        <w:rPr>
          <w:lang w:eastAsia="en-GB"/>
        </w:rPr>
        <w:t xml:space="preserve">Tato sekce umožňuje zapsat informace o </w:t>
      </w:r>
      <w:r w:rsidR="00F32525">
        <w:rPr>
          <w:lang w:eastAsia="en-GB"/>
        </w:rPr>
        <w:t xml:space="preserve">tom, zda proběhla příprava střeva, o analgosedaci/anestezii, o kompletnosti vyšetření a o prohlížecím čase. </w:t>
      </w:r>
    </w:p>
    <w:p w14:paraId="43636C3C" w14:textId="53D4E272" w:rsidR="00F32525" w:rsidRPr="00401C86" w:rsidRDefault="00F32525" w:rsidP="001C212D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401C86">
        <w:rPr>
          <w:b/>
          <w:bCs/>
          <w:lang w:eastAsia="en-GB"/>
        </w:rPr>
        <w:t>Pokud proběhla příprava střeva, klinik vyplní:</w:t>
      </w:r>
    </w:p>
    <w:p w14:paraId="06D658AD" w14:textId="60466073" w:rsidR="00F32525" w:rsidRDefault="00F32525" w:rsidP="001C212D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zda byla </w:t>
      </w:r>
      <w:r w:rsidRPr="00F32525">
        <w:rPr>
          <w:b/>
          <w:bCs/>
          <w:lang w:eastAsia="en-GB"/>
        </w:rPr>
        <w:t>příprava dělená</w:t>
      </w:r>
    </w:p>
    <w:p w14:paraId="06EF1397" w14:textId="107C2B82" w:rsidR="00F32525" w:rsidRDefault="00F32525" w:rsidP="001C212D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a </w:t>
      </w:r>
      <w:r w:rsidRPr="00F32525">
        <w:rPr>
          <w:b/>
          <w:bCs/>
          <w:lang w:eastAsia="en-GB"/>
        </w:rPr>
        <w:t>kvalitu přípravy</w:t>
      </w:r>
      <w:r>
        <w:rPr>
          <w:lang w:eastAsia="en-GB"/>
        </w:rPr>
        <w:t xml:space="preserve"> (pomocí Bostonské klasifikace – BBPS):</w:t>
      </w:r>
    </w:p>
    <w:p w14:paraId="289F5D07" w14:textId="578BE756" w:rsidR="00F32525" w:rsidRPr="00F32525" w:rsidRDefault="00F32525" w:rsidP="001C212D">
      <w:pPr>
        <w:pStyle w:val="Odstavecseseznamem"/>
        <w:numPr>
          <w:ilvl w:val="2"/>
          <w:numId w:val="38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BBPS – pravý tračník,</w:t>
      </w:r>
    </w:p>
    <w:p w14:paraId="3F93B128" w14:textId="2D36BE43" w:rsidR="00F32525" w:rsidRPr="00F32525" w:rsidRDefault="00F32525" w:rsidP="001C212D">
      <w:pPr>
        <w:pStyle w:val="Odstavecseseznamem"/>
        <w:numPr>
          <w:ilvl w:val="2"/>
          <w:numId w:val="38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BBPS – příčný tračník,</w:t>
      </w:r>
    </w:p>
    <w:p w14:paraId="46F0F251" w14:textId="01EB7601" w:rsidR="00F32525" w:rsidRPr="00F32525" w:rsidRDefault="00F32525" w:rsidP="001C212D">
      <w:pPr>
        <w:pStyle w:val="Odstavecseseznamem"/>
        <w:numPr>
          <w:ilvl w:val="2"/>
          <w:numId w:val="38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BBPS – levý tračník.</w:t>
      </w:r>
    </w:p>
    <w:p w14:paraId="411AA808" w14:textId="7ECD5379" w:rsidR="00F32525" w:rsidRPr="00F32525" w:rsidRDefault="00F32525" w:rsidP="001C212D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Analgosedace/anestezie:</w:t>
      </w:r>
    </w:p>
    <w:p w14:paraId="260857FF" w14:textId="70DA5FE9" w:rsidR="00F32525" w:rsidRDefault="00F32525" w:rsidP="001C212D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bez analgosedace, </w:t>
      </w:r>
    </w:p>
    <w:p w14:paraId="38D19DA2" w14:textId="21FCD004" w:rsidR="00F32525" w:rsidRDefault="00F32525" w:rsidP="001C212D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analgosedace, </w:t>
      </w:r>
    </w:p>
    <w:p w14:paraId="54AE2A4C" w14:textId="2F58478B" w:rsidR="00F32525" w:rsidRDefault="00F32525" w:rsidP="001C212D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>celková anestezie.</w:t>
      </w:r>
    </w:p>
    <w:p w14:paraId="68BD7A4F" w14:textId="3BDF540D" w:rsidR="00F32525" w:rsidRPr="00401C86" w:rsidRDefault="00F32525" w:rsidP="001C212D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401C86">
        <w:rPr>
          <w:b/>
          <w:bCs/>
          <w:lang w:eastAsia="en-GB"/>
        </w:rPr>
        <w:t>Kompletnost vyšetření:</w:t>
      </w:r>
    </w:p>
    <w:p w14:paraId="01A8421B" w14:textId="33D04D21" w:rsidR="00F32525" w:rsidRDefault="00F32525" w:rsidP="001C212D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Informace, zda bylo </w:t>
      </w:r>
      <w:r w:rsidRPr="00F32525">
        <w:rPr>
          <w:b/>
          <w:bCs/>
          <w:lang w:eastAsia="en-GB"/>
        </w:rPr>
        <w:t>dosaženo céka</w:t>
      </w:r>
      <w:r>
        <w:rPr>
          <w:b/>
          <w:bCs/>
          <w:lang w:eastAsia="en-GB"/>
        </w:rPr>
        <w:t>,</w:t>
      </w:r>
    </w:p>
    <w:p w14:paraId="2D940F10" w14:textId="7AC6DD40" w:rsidR="00F32525" w:rsidRDefault="00F32525" w:rsidP="001C212D">
      <w:pPr>
        <w:pStyle w:val="Odstavecseseznamem"/>
        <w:numPr>
          <w:ilvl w:val="2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případně záznam </w:t>
      </w:r>
      <w:r w:rsidRPr="00F32525">
        <w:rPr>
          <w:b/>
          <w:bCs/>
          <w:lang w:eastAsia="en-GB"/>
        </w:rPr>
        <w:t>důvodu jeho nedosažení</w:t>
      </w:r>
      <w:r>
        <w:rPr>
          <w:lang w:eastAsia="en-GB"/>
        </w:rPr>
        <w:t>:</w:t>
      </w:r>
    </w:p>
    <w:p w14:paraId="52C6903C" w14:textId="53F19087" w:rsidR="00F32525" w:rsidRDefault="00F32525" w:rsidP="001C212D">
      <w:pPr>
        <w:pStyle w:val="Odstavecseseznamem"/>
        <w:numPr>
          <w:ilvl w:val="3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Resekce střeva, </w:t>
      </w:r>
    </w:p>
    <w:p w14:paraId="75426E3F" w14:textId="6FE370C9" w:rsidR="00F32525" w:rsidRDefault="00F32525" w:rsidP="001C212D">
      <w:pPr>
        <w:pStyle w:val="Odstavecseseznamem"/>
        <w:numPr>
          <w:ilvl w:val="3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stenóza, </w:t>
      </w:r>
    </w:p>
    <w:p w14:paraId="6292BA42" w14:textId="0B5A9E19" w:rsidR="00F32525" w:rsidRDefault="00F32525" w:rsidP="001C212D">
      <w:pPr>
        <w:pStyle w:val="Odstavecseseznamem"/>
        <w:numPr>
          <w:ilvl w:val="3"/>
          <w:numId w:val="38"/>
        </w:numPr>
        <w:jc w:val="both"/>
        <w:rPr>
          <w:lang w:eastAsia="en-GB"/>
        </w:rPr>
      </w:pPr>
      <w:r>
        <w:rPr>
          <w:lang w:eastAsia="en-GB"/>
        </w:rPr>
        <w:t xml:space="preserve">jiný důvod, </w:t>
      </w:r>
    </w:p>
    <w:p w14:paraId="36ADBC2D" w14:textId="7D06B1AC" w:rsidR="00F32525" w:rsidRDefault="00F32525" w:rsidP="001C212D">
      <w:pPr>
        <w:pStyle w:val="Odstavecseseznamem"/>
        <w:numPr>
          <w:ilvl w:val="3"/>
          <w:numId w:val="38"/>
        </w:numPr>
        <w:jc w:val="both"/>
        <w:rPr>
          <w:lang w:eastAsia="en-GB"/>
        </w:rPr>
      </w:pPr>
      <w:r>
        <w:rPr>
          <w:lang w:eastAsia="en-GB"/>
        </w:rPr>
        <w:t>nedostatečná příprava tračníku.</w:t>
      </w:r>
    </w:p>
    <w:p w14:paraId="04DB193C" w14:textId="7B867033" w:rsidR="00F32525" w:rsidRPr="00402C50" w:rsidRDefault="00F32525" w:rsidP="001C212D">
      <w:pPr>
        <w:pStyle w:val="Odstavecseseznamem"/>
        <w:numPr>
          <w:ilvl w:val="0"/>
          <w:numId w:val="38"/>
        </w:numPr>
        <w:jc w:val="both"/>
        <w:rPr>
          <w:lang w:eastAsia="en-GB"/>
        </w:rPr>
      </w:pPr>
      <w:r w:rsidRPr="00F32525">
        <w:rPr>
          <w:b/>
          <w:bCs/>
          <w:lang w:eastAsia="en-GB"/>
        </w:rPr>
        <w:t>Prohlížecí čas</w:t>
      </w:r>
      <w:r>
        <w:rPr>
          <w:lang w:eastAsia="en-GB"/>
        </w:rPr>
        <w:t xml:space="preserve"> (v minutách).</w:t>
      </w:r>
    </w:p>
    <w:p w14:paraId="45314850" w14:textId="13AABBD9" w:rsidR="00BE778A" w:rsidRDefault="00BE778A" w:rsidP="001C212D">
      <w:pPr>
        <w:pStyle w:val="Nadpis2"/>
        <w:numPr>
          <w:ilvl w:val="0"/>
          <w:numId w:val="39"/>
        </w:numPr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Nálezy a výkony</w:t>
      </w:r>
    </w:p>
    <w:p w14:paraId="17F525BD" w14:textId="019C6E32" w:rsidR="00D3477F" w:rsidRDefault="00D3477F" w:rsidP="001C212D">
      <w:pPr>
        <w:jc w:val="both"/>
        <w:rPr>
          <w:lang w:eastAsia="en-GB"/>
        </w:rPr>
      </w:pPr>
      <w:r>
        <w:rPr>
          <w:lang w:eastAsia="en-GB"/>
        </w:rPr>
        <w:t>Sekce nálezy a výkony umožňuje jednorázově zaznamenat normální nález. V případě nálezu kolorektální neoplázie vyplní klinik následující informace:</w:t>
      </w:r>
    </w:p>
    <w:p w14:paraId="693C185A" w14:textId="23AD1C34" w:rsidR="00D3477F" w:rsidRPr="00F32525" w:rsidRDefault="00D3477F" w:rsidP="001C212D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Počet nalezených lézí celkem,</w:t>
      </w:r>
    </w:p>
    <w:p w14:paraId="431FBA1A" w14:textId="44D0054F" w:rsidR="00D3477F" w:rsidRPr="00F32525" w:rsidRDefault="00D3477F" w:rsidP="001C212D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počet odstraněných a vyřazených lézí (resect and discard),</w:t>
      </w:r>
    </w:p>
    <w:p w14:paraId="7B687253" w14:textId="4A40C0E3" w:rsidR="00D3477F" w:rsidRPr="00F32525" w:rsidRDefault="00D3477F" w:rsidP="001C212D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 xml:space="preserve">počet odstraněných a extrahovaných lézí, </w:t>
      </w:r>
    </w:p>
    <w:p w14:paraId="3134B203" w14:textId="5F78263A" w:rsidR="00D3477F" w:rsidRPr="00F32525" w:rsidRDefault="00D3477F" w:rsidP="001C212D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popis jednotlivých lézí</w:t>
      </w:r>
    </w:p>
    <w:p w14:paraId="1E8310C9" w14:textId="77777777" w:rsidR="001C212D" w:rsidRPr="00454DDA" w:rsidRDefault="00D3477F" w:rsidP="001C212D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 w:rsidRPr="00454DDA">
        <w:rPr>
          <w:b/>
          <w:bCs/>
          <w:lang w:eastAsia="en-GB"/>
        </w:rPr>
        <w:t xml:space="preserve">a </w:t>
      </w:r>
      <w:r w:rsidRPr="00F32525">
        <w:rPr>
          <w:b/>
          <w:bCs/>
          <w:lang w:eastAsia="en-GB"/>
        </w:rPr>
        <w:t>popis jednotlivých mnohočetných lézí.</w:t>
      </w:r>
    </w:p>
    <w:p w14:paraId="25C8950A" w14:textId="5F2B6308" w:rsidR="00D3477F" w:rsidRDefault="00D3477F" w:rsidP="001C212D">
      <w:pPr>
        <w:pStyle w:val="Odstavecseseznamem"/>
        <w:jc w:val="both"/>
        <w:rPr>
          <w:lang w:eastAsia="en-GB"/>
        </w:rPr>
      </w:pPr>
      <w:r w:rsidRPr="00F32525">
        <w:rPr>
          <w:b/>
          <w:bCs/>
          <w:lang w:eastAsia="en-GB"/>
        </w:rPr>
        <w:br/>
      </w:r>
    </w:p>
    <w:p w14:paraId="46C8693F" w14:textId="77777777" w:rsidR="00454DDA" w:rsidRDefault="00454DDA" w:rsidP="001C212D">
      <w:pPr>
        <w:pStyle w:val="Odstavecseseznamem"/>
        <w:jc w:val="both"/>
        <w:rPr>
          <w:lang w:eastAsia="en-GB"/>
        </w:rPr>
      </w:pPr>
    </w:p>
    <w:p w14:paraId="2BE4B35A" w14:textId="58FF8704" w:rsidR="00D3477F" w:rsidRDefault="00D3477F" w:rsidP="001C212D">
      <w:pPr>
        <w:jc w:val="both"/>
        <w:rPr>
          <w:lang w:eastAsia="en-GB"/>
        </w:rPr>
      </w:pPr>
      <w:r>
        <w:rPr>
          <w:lang w:eastAsia="en-GB"/>
        </w:rPr>
        <w:lastRenderedPageBreak/>
        <w:t>Popis jednotlivých lézí a mnohočetných lézí obsahuje:</w:t>
      </w:r>
    </w:p>
    <w:p w14:paraId="3EC77DBD" w14:textId="7ACEEE66" w:rsidR="00D3477F" w:rsidRDefault="00D3477F" w:rsidP="001C212D">
      <w:pPr>
        <w:pStyle w:val="Odstavecseseznamem"/>
        <w:numPr>
          <w:ilvl w:val="1"/>
          <w:numId w:val="39"/>
        </w:numPr>
        <w:jc w:val="both"/>
        <w:rPr>
          <w:lang w:eastAsia="en-GB"/>
        </w:rPr>
      </w:pPr>
      <w:r>
        <w:rPr>
          <w:lang w:eastAsia="en-GB"/>
        </w:rPr>
        <w:t xml:space="preserve">Automaticky generované </w:t>
      </w:r>
      <w:r w:rsidRPr="00801B49">
        <w:rPr>
          <w:b/>
          <w:bCs/>
          <w:lang w:eastAsia="en-GB"/>
        </w:rPr>
        <w:t>ID léze</w:t>
      </w:r>
    </w:p>
    <w:p w14:paraId="5DEB90B9" w14:textId="0F95C71C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>
        <w:rPr>
          <w:lang w:eastAsia="en-GB"/>
        </w:rPr>
        <w:t>(</w:t>
      </w:r>
      <w:r w:rsidR="001E2835" w:rsidRPr="001E2835">
        <w:rPr>
          <w:lang w:eastAsia="en-GB"/>
        </w:rPr>
        <w:t>v budoucnu bude sloužit pro sledování polypu v čase, ideálně by se mělo generovat k číslu zkumavky</w:t>
      </w:r>
      <w:r>
        <w:rPr>
          <w:lang w:eastAsia="en-GB"/>
        </w:rPr>
        <w:t>),</w:t>
      </w:r>
    </w:p>
    <w:p w14:paraId="1BD1723E" w14:textId="2B6868C3" w:rsidR="00D3477F" w:rsidRDefault="00D3477F" w:rsidP="001C212D">
      <w:pPr>
        <w:pStyle w:val="Odstavecseseznamem"/>
        <w:numPr>
          <w:ilvl w:val="1"/>
          <w:numId w:val="39"/>
        </w:numPr>
        <w:jc w:val="both"/>
        <w:rPr>
          <w:lang w:eastAsia="en-GB"/>
        </w:rPr>
      </w:pPr>
      <w:r w:rsidRPr="00801B49">
        <w:rPr>
          <w:b/>
          <w:bCs/>
          <w:lang w:eastAsia="en-GB"/>
        </w:rPr>
        <w:t>Typ léze</w:t>
      </w:r>
      <w:r>
        <w:rPr>
          <w:lang w:eastAsia="en-GB"/>
        </w:rPr>
        <w:t>:</w:t>
      </w:r>
    </w:p>
    <w:p w14:paraId="512C7FE7" w14:textId="242984BB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>
        <w:rPr>
          <w:lang w:eastAsia="en-GB"/>
        </w:rPr>
        <w:t>A</w:t>
      </w:r>
      <w:r w:rsidRPr="00D3477F">
        <w:rPr>
          <w:lang w:eastAsia="en-GB"/>
        </w:rPr>
        <w:t>denom</w:t>
      </w:r>
      <w:r>
        <w:rPr>
          <w:lang w:eastAsia="en-GB"/>
        </w:rPr>
        <w:t>,</w:t>
      </w:r>
    </w:p>
    <w:p w14:paraId="28979898" w14:textId="77777777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D3477F">
        <w:rPr>
          <w:lang w:eastAsia="en-GB"/>
        </w:rPr>
        <w:t>karcinom</w:t>
      </w:r>
      <w:r>
        <w:rPr>
          <w:lang w:eastAsia="en-GB"/>
        </w:rPr>
        <w:t>,</w:t>
      </w:r>
    </w:p>
    <w:p w14:paraId="0D6CEFAC" w14:textId="3AA2B779" w:rsidR="008A18B8" w:rsidRDefault="008A18B8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A18B8">
        <w:rPr>
          <w:lang w:eastAsia="en-GB"/>
        </w:rPr>
        <w:t>pilovitá léze (nehyperplastická)</w:t>
      </w:r>
    </w:p>
    <w:p w14:paraId="0CD3C9C5" w14:textId="77777777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D3477F">
        <w:rPr>
          <w:lang w:eastAsia="en-GB"/>
        </w:rPr>
        <w:t>hyperplastický polyp</w:t>
      </w:r>
      <w:r>
        <w:rPr>
          <w:lang w:eastAsia="en-GB"/>
        </w:rPr>
        <w:t>,</w:t>
      </w:r>
    </w:p>
    <w:p w14:paraId="11AE4D15" w14:textId="77777777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D3477F">
        <w:rPr>
          <w:lang w:eastAsia="en-GB"/>
        </w:rPr>
        <w:t>zánětlivý polyp</w:t>
      </w:r>
      <w:r>
        <w:rPr>
          <w:lang w:eastAsia="en-GB"/>
        </w:rPr>
        <w:t>,</w:t>
      </w:r>
    </w:p>
    <w:p w14:paraId="57305852" w14:textId="77777777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D3477F">
        <w:rPr>
          <w:lang w:eastAsia="en-GB"/>
        </w:rPr>
        <w:t>smíšený polyp</w:t>
      </w:r>
      <w:r>
        <w:rPr>
          <w:lang w:eastAsia="en-GB"/>
        </w:rPr>
        <w:t>,</w:t>
      </w:r>
    </w:p>
    <w:p w14:paraId="4ED75DE9" w14:textId="77777777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D3477F">
        <w:rPr>
          <w:lang w:eastAsia="en-GB"/>
        </w:rPr>
        <w:t>jiný polyp</w:t>
      </w:r>
      <w:r>
        <w:rPr>
          <w:lang w:eastAsia="en-GB"/>
        </w:rPr>
        <w:t xml:space="preserve">, </w:t>
      </w:r>
    </w:p>
    <w:p w14:paraId="5F87BECE" w14:textId="32DB4B7D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D3477F">
        <w:rPr>
          <w:lang w:eastAsia="en-GB"/>
        </w:rPr>
        <w:t>jiná patologie</w:t>
      </w:r>
      <w:r>
        <w:rPr>
          <w:lang w:eastAsia="en-GB"/>
        </w:rPr>
        <w:t>.</w:t>
      </w:r>
    </w:p>
    <w:p w14:paraId="21EBDAD8" w14:textId="3D630608" w:rsidR="00D3477F" w:rsidRDefault="00D3477F" w:rsidP="001C212D">
      <w:pPr>
        <w:pStyle w:val="Odstavecseseznamem"/>
        <w:numPr>
          <w:ilvl w:val="1"/>
          <w:numId w:val="39"/>
        </w:numPr>
        <w:jc w:val="both"/>
        <w:rPr>
          <w:lang w:eastAsia="en-GB"/>
        </w:rPr>
      </w:pPr>
      <w:r w:rsidRPr="00801B49">
        <w:rPr>
          <w:b/>
          <w:bCs/>
          <w:lang w:eastAsia="en-GB"/>
        </w:rPr>
        <w:t>Lokalitu</w:t>
      </w:r>
      <w:r>
        <w:rPr>
          <w:lang w:eastAsia="en-GB"/>
        </w:rPr>
        <w:t xml:space="preserve"> </w:t>
      </w:r>
      <w:r w:rsidRPr="00801B49">
        <w:rPr>
          <w:b/>
          <w:bCs/>
          <w:lang w:eastAsia="en-GB"/>
        </w:rPr>
        <w:t>léze</w:t>
      </w:r>
    </w:p>
    <w:p w14:paraId="1AEB4876" w14:textId="1FFBFC6A" w:rsidR="00D3477F" w:rsidRDefault="00D3477F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>
        <w:rPr>
          <w:lang w:eastAsia="en-GB"/>
        </w:rPr>
        <w:t>dle MKN-O,</w:t>
      </w:r>
    </w:p>
    <w:p w14:paraId="3ABAA0D8" w14:textId="58EFE524" w:rsidR="00D3477F" w:rsidRDefault="00D3477F" w:rsidP="001C212D">
      <w:pPr>
        <w:pStyle w:val="Odstavecseseznamem"/>
        <w:numPr>
          <w:ilvl w:val="1"/>
          <w:numId w:val="39"/>
        </w:numPr>
        <w:jc w:val="both"/>
        <w:rPr>
          <w:lang w:eastAsia="en-GB"/>
        </w:rPr>
      </w:pPr>
      <w:r w:rsidRPr="00801B49">
        <w:rPr>
          <w:b/>
          <w:bCs/>
          <w:lang w:eastAsia="en-GB"/>
        </w:rPr>
        <w:t>Velikost</w:t>
      </w:r>
      <w:r>
        <w:rPr>
          <w:lang w:eastAsia="en-GB"/>
        </w:rPr>
        <w:t xml:space="preserve"> </w:t>
      </w:r>
      <w:r w:rsidR="00801B49">
        <w:rPr>
          <w:lang w:eastAsia="en-GB"/>
        </w:rPr>
        <w:t>(největší rozměr) léze v milimetrech,</w:t>
      </w:r>
    </w:p>
    <w:p w14:paraId="06368760" w14:textId="4D33CCEF" w:rsidR="00801B49" w:rsidRDefault="00801B49" w:rsidP="001C212D">
      <w:pPr>
        <w:pStyle w:val="Odstavecseseznamem"/>
        <w:numPr>
          <w:ilvl w:val="1"/>
          <w:numId w:val="39"/>
        </w:numPr>
        <w:jc w:val="both"/>
        <w:rPr>
          <w:lang w:eastAsia="en-GB"/>
        </w:rPr>
      </w:pPr>
      <w:r w:rsidRPr="00801B49">
        <w:rPr>
          <w:b/>
          <w:bCs/>
          <w:lang w:eastAsia="en-GB"/>
        </w:rPr>
        <w:t>Pařížskou klasifikaci povrchových lézí</w:t>
      </w:r>
      <w:r>
        <w:rPr>
          <w:lang w:eastAsia="en-GB"/>
        </w:rPr>
        <w:t>:</w:t>
      </w:r>
    </w:p>
    <w:p w14:paraId="01A7DE7D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>0-Ip,</w:t>
      </w:r>
    </w:p>
    <w:p w14:paraId="262160D0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>0-Is,</w:t>
      </w:r>
    </w:p>
    <w:p w14:paraId="3BFEA459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>0-Isp,</w:t>
      </w:r>
    </w:p>
    <w:p w14:paraId="41782B69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>0-IIa,</w:t>
      </w:r>
    </w:p>
    <w:p w14:paraId="28BDF9B1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>0-IIb,</w:t>
      </w:r>
    </w:p>
    <w:p w14:paraId="514477DA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>0-IIc,</w:t>
      </w:r>
    </w:p>
    <w:p w14:paraId="3FCB16F8" w14:textId="466821A2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>0-III</w:t>
      </w:r>
      <w:r>
        <w:rPr>
          <w:lang w:eastAsia="en-GB"/>
        </w:rPr>
        <w:t>.</w:t>
      </w:r>
    </w:p>
    <w:p w14:paraId="6D2922B2" w14:textId="23C33670" w:rsidR="00801B49" w:rsidRDefault="00801B49" w:rsidP="001C212D">
      <w:pPr>
        <w:pStyle w:val="Odstavecseseznamem"/>
        <w:numPr>
          <w:ilvl w:val="1"/>
          <w:numId w:val="39"/>
        </w:numPr>
        <w:jc w:val="both"/>
        <w:rPr>
          <w:lang w:eastAsia="en-GB"/>
        </w:rPr>
      </w:pPr>
      <w:r w:rsidRPr="00801B49">
        <w:rPr>
          <w:b/>
          <w:bCs/>
          <w:lang w:eastAsia="en-GB"/>
        </w:rPr>
        <w:t>NICE klasifikaci</w:t>
      </w:r>
      <w:r>
        <w:rPr>
          <w:lang w:eastAsia="en-GB"/>
        </w:rPr>
        <w:t xml:space="preserve"> (volitelná)</w:t>
      </w:r>
    </w:p>
    <w:p w14:paraId="130C2B40" w14:textId="0598E9A8" w:rsidR="00801B49" w:rsidRDefault="00801B49" w:rsidP="001C212D">
      <w:pPr>
        <w:pStyle w:val="Odstavecseseznamem"/>
        <w:numPr>
          <w:ilvl w:val="1"/>
          <w:numId w:val="39"/>
        </w:numPr>
        <w:jc w:val="both"/>
        <w:rPr>
          <w:lang w:eastAsia="en-GB"/>
        </w:rPr>
      </w:pPr>
      <w:r>
        <w:rPr>
          <w:lang w:eastAsia="en-GB"/>
        </w:rPr>
        <w:t xml:space="preserve">a </w:t>
      </w:r>
      <w:r w:rsidRPr="00801B49">
        <w:rPr>
          <w:b/>
          <w:bCs/>
          <w:lang w:eastAsia="en-GB"/>
        </w:rPr>
        <w:t>JNET klasifikaci</w:t>
      </w:r>
      <w:r>
        <w:rPr>
          <w:lang w:eastAsia="en-GB"/>
        </w:rPr>
        <w:t xml:space="preserve"> (volitelná),</w:t>
      </w:r>
    </w:p>
    <w:p w14:paraId="564882BC" w14:textId="7A3A9708" w:rsidR="00801B49" w:rsidRPr="00801B49" w:rsidRDefault="00801B49" w:rsidP="001C212D">
      <w:pPr>
        <w:pStyle w:val="Odstavecseseznamem"/>
        <w:numPr>
          <w:ilvl w:val="1"/>
          <w:numId w:val="39"/>
        </w:numPr>
        <w:jc w:val="both"/>
        <w:rPr>
          <w:b/>
          <w:bCs/>
          <w:lang w:eastAsia="en-GB"/>
        </w:rPr>
      </w:pPr>
      <w:r w:rsidRPr="00801B49">
        <w:rPr>
          <w:b/>
          <w:bCs/>
          <w:lang w:eastAsia="en-GB"/>
        </w:rPr>
        <w:t>Metodu biopsie/terapie:</w:t>
      </w:r>
    </w:p>
    <w:p w14:paraId="7ECC471C" w14:textId="52EBDC59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>
        <w:rPr>
          <w:lang w:eastAsia="en-GB"/>
        </w:rPr>
        <w:t>Ž</w:t>
      </w:r>
      <w:r w:rsidRPr="00801B49">
        <w:rPr>
          <w:lang w:eastAsia="en-GB"/>
        </w:rPr>
        <w:t xml:space="preserve">ádná, </w:t>
      </w:r>
    </w:p>
    <w:p w14:paraId="363EA213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 xml:space="preserve">bioptické kleště, </w:t>
      </w:r>
    </w:p>
    <w:p w14:paraId="730B14FE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 xml:space="preserve">polypektomie, </w:t>
      </w:r>
    </w:p>
    <w:p w14:paraId="7B5242CB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 xml:space="preserve">cold snare polypektomie, </w:t>
      </w:r>
    </w:p>
    <w:p w14:paraId="364EA270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 xml:space="preserve">EMR, </w:t>
      </w:r>
    </w:p>
    <w:p w14:paraId="6AB833AB" w14:textId="7777777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 xml:space="preserve">ESD, </w:t>
      </w:r>
    </w:p>
    <w:p w14:paraId="34C10DBC" w14:textId="08007127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801B49">
        <w:rPr>
          <w:lang w:eastAsia="en-GB"/>
        </w:rPr>
        <w:t>EFTR</w:t>
      </w:r>
      <w:r>
        <w:rPr>
          <w:lang w:eastAsia="en-GB"/>
        </w:rPr>
        <w:t>.</w:t>
      </w:r>
    </w:p>
    <w:p w14:paraId="1401919A" w14:textId="4D706CA3" w:rsidR="00801B49" w:rsidRPr="00801B49" w:rsidRDefault="00801B49" w:rsidP="001C212D">
      <w:pPr>
        <w:pStyle w:val="Odstavecseseznamem"/>
        <w:numPr>
          <w:ilvl w:val="1"/>
          <w:numId w:val="39"/>
        </w:numPr>
        <w:jc w:val="both"/>
        <w:rPr>
          <w:b/>
          <w:bCs/>
          <w:lang w:eastAsia="en-GB"/>
        </w:rPr>
      </w:pPr>
      <w:r w:rsidRPr="00801B49">
        <w:rPr>
          <w:b/>
          <w:bCs/>
          <w:lang w:eastAsia="en-GB"/>
        </w:rPr>
        <w:t>Kompletnost resekce:</w:t>
      </w:r>
    </w:p>
    <w:p w14:paraId="6D048FDD" w14:textId="14EE7778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>
        <w:rPr>
          <w:lang w:eastAsia="en-GB"/>
        </w:rPr>
        <w:t>Piecemal resekce,</w:t>
      </w:r>
    </w:p>
    <w:p w14:paraId="1B69F383" w14:textId="57918540" w:rsidR="00801B49" w:rsidRDefault="00801B49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>
        <w:rPr>
          <w:lang w:eastAsia="en-GB"/>
        </w:rPr>
        <w:t>en-bloc resekce.</w:t>
      </w:r>
    </w:p>
    <w:p w14:paraId="04B1C11A" w14:textId="30104BB2" w:rsidR="00801B49" w:rsidRDefault="00801B49" w:rsidP="001C212D">
      <w:pPr>
        <w:pStyle w:val="Odstavecseseznamem"/>
        <w:numPr>
          <w:ilvl w:val="1"/>
          <w:numId w:val="39"/>
        </w:numPr>
        <w:jc w:val="both"/>
        <w:rPr>
          <w:lang w:eastAsia="en-GB"/>
        </w:rPr>
      </w:pPr>
      <w:r>
        <w:rPr>
          <w:lang w:eastAsia="en-GB"/>
        </w:rPr>
        <w:t xml:space="preserve">a blok </w:t>
      </w:r>
      <w:r w:rsidRPr="00801B49">
        <w:rPr>
          <w:b/>
          <w:bCs/>
          <w:lang w:eastAsia="en-GB"/>
        </w:rPr>
        <w:t>histologického nálezu</w:t>
      </w:r>
      <w:r>
        <w:rPr>
          <w:lang w:eastAsia="en-GB"/>
        </w:rPr>
        <w:t>, který je možné doplnit s odstupem (při obdržení výsledků)</w:t>
      </w:r>
      <w:r w:rsidR="00402C50">
        <w:rPr>
          <w:lang w:eastAsia="en-GB"/>
        </w:rPr>
        <w:t>, který se váže k jednotlivým zkumavkám a obsahuje tyto informace:</w:t>
      </w:r>
    </w:p>
    <w:p w14:paraId="5FFECFE0" w14:textId="7C34B551" w:rsidR="00402C50" w:rsidRPr="00F32525" w:rsidRDefault="00402C50" w:rsidP="001C212D">
      <w:pPr>
        <w:pStyle w:val="Odstavecseseznamem"/>
        <w:numPr>
          <w:ilvl w:val="2"/>
          <w:numId w:val="39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 xml:space="preserve">Číslo zkumavky, </w:t>
      </w:r>
    </w:p>
    <w:p w14:paraId="0D1CD379" w14:textId="5D60A85D" w:rsidR="00402C50" w:rsidRDefault="00402C50" w:rsidP="001C212D">
      <w:pPr>
        <w:pStyle w:val="Odstavecseseznamem"/>
        <w:numPr>
          <w:ilvl w:val="2"/>
          <w:numId w:val="39"/>
        </w:numPr>
        <w:jc w:val="both"/>
        <w:rPr>
          <w:lang w:eastAsia="en-GB"/>
        </w:rPr>
      </w:pPr>
      <w:r w:rsidRPr="00F32525">
        <w:rPr>
          <w:b/>
          <w:bCs/>
          <w:lang w:eastAsia="en-GB"/>
        </w:rPr>
        <w:t>lokalitu</w:t>
      </w:r>
      <w:r>
        <w:rPr>
          <w:lang w:eastAsia="en-GB"/>
        </w:rPr>
        <w:t xml:space="preserve"> (místo odběru vzorku se generuje automaticky podle lokality léze</w:t>
      </w:r>
      <w:r w:rsidR="00FD15CB">
        <w:rPr>
          <w:lang w:eastAsia="en-GB"/>
        </w:rPr>
        <w:t xml:space="preserve"> dle číselníku MKN</w:t>
      </w:r>
      <w:r w:rsidR="00F302CD">
        <w:rPr>
          <w:lang w:eastAsia="en-GB"/>
        </w:rPr>
        <w:t>-</w:t>
      </w:r>
      <w:r w:rsidR="00FD15CB">
        <w:rPr>
          <w:lang w:eastAsia="en-GB"/>
        </w:rPr>
        <w:t>O</w:t>
      </w:r>
      <w:r>
        <w:rPr>
          <w:lang w:eastAsia="en-GB"/>
        </w:rPr>
        <w:t>),</w:t>
      </w:r>
    </w:p>
    <w:p w14:paraId="4A50C81C" w14:textId="4CDEB492" w:rsidR="00402C50" w:rsidRPr="00F32525" w:rsidRDefault="00402C50" w:rsidP="001C212D">
      <w:pPr>
        <w:pStyle w:val="Odstavecseseznamem"/>
        <w:numPr>
          <w:ilvl w:val="2"/>
          <w:numId w:val="39"/>
        </w:numPr>
        <w:jc w:val="both"/>
        <w:rPr>
          <w:b/>
          <w:bCs/>
          <w:lang w:eastAsia="en-GB"/>
        </w:rPr>
      </w:pPr>
      <w:r w:rsidRPr="00F32525">
        <w:rPr>
          <w:b/>
          <w:bCs/>
          <w:lang w:eastAsia="en-GB"/>
        </w:rPr>
        <w:t>histologický nález kódem</w:t>
      </w:r>
      <w:r w:rsidR="00F302CD">
        <w:rPr>
          <w:b/>
          <w:bCs/>
          <w:lang w:eastAsia="en-GB"/>
        </w:rPr>
        <w:t xml:space="preserve"> </w:t>
      </w:r>
      <w:r w:rsidR="00F302CD" w:rsidRPr="00F302CD">
        <w:rPr>
          <w:lang w:eastAsia="en-GB"/>
        </w:rPr>
        <w:t>(obsah číselníku bude upřesněn podle metodiky lézí kolorekta)</w:t>
      </w:r>
      <w:r w:rsidRPr="00F302CD">
        <w:rPr>
          <w:lang w:eastAsia="en-GB"/>
        </w:rPr>
        <w:t>,</w:t>
      </w:r>
    </w:p>
    <w:p w14:paraId="5E19928D" w14:textId="60840649" w:rsidR="00402C50" w:rsidRPr="00F32525" w:rsidRDefault="00F302CD" w:rsidP="001C212D">
      <w:pPr>
        <w:pStyle w:val="Odstavecseseznamem"/>
        <w:numPr>
          <w:ilvl w:val="2"/>
          <w:numId w:val="39"/>
        </w:numPr>
        <w:jc w:val="both"/>
        <w:rPr>
          <w:b/>
          <w:bCs/>
          <w:lang w:eastAsia="en-GB"/>
        </w:rPr>
      </w:pPr>
      <w:r w:rsidRPr="00F302CD">
        <w:rPr>
          <w:b/>
          <w:bCs/>
          <w:lang w:eastAsia="en-GB"/>
        </w:rPr>
        <w:t>stupeň dysplázie</w:t>
      </w:r>
      <w:r w:rsidRPr="00F302CD">
        <w:rPr>
          <w:lang w:eastAsia="en-GB"/>
        </w:rPr>
        <w:t xml:space="preserve"> (</w:t>
      </w:r>
      <w:r w:rsidR="00E0465F" w:rsidRPr="00F302CD">
        <w:rPr>
          <w:lang w:eastAsia="en-GB"/>
        </w:rPr>
        <w:t>obsah číselníku</w:t>
      </w:r>
      <w:r w:rsidR="00E0465F">
        <w:rPr>
          <w:lang w:eastAsia="en-GB"/>
        </w:rPr>
        <w:t xml:space="preserve">: </w:t>
      </w:r>
      <w:r w:rsidRPr="00F302CD">
        <w:rPr>
          <w:lang w:eastAsia="en-GB"/>
        </w:rPr>
        <w:t>Lehká (mírná, LGD, low-grade dysplasia); Těžká (HGD, high-grade dysplasia)</w:t>
      </w:r>
      <w:r w:rsidR="00402C50" w:rsidRPr="00F302CD">
        <w:rPr>
          <w:lang w:eastAsia="en-GB"/>
        </w:rPr>
        <w:t>.</w:t>
      </w:r>
    </w:p>
    <w:p w14:paraId="485995DD" w14:textId="77777777" w:rsidR="00D3477F" w:rsidRPr="00D3477F" w:rsidRDefault="00D3477F" w:rsidP="001C212D">
      <w:pPr>
        <w:jc w:val="both"/>
        <w:rPr>
          <w:lang w:eastAsia="en-GB"/>
        </w:rPr>
      </w:pPr>
    </w:p>
    <w:p w14:paraId="0EB01070" w14:textId="4DFEAD8D" w:rsidR="00BE778A" w:rsidRDefault="00BE778A" w:rsidP="001C212D">
      <w:pPr>
        <w:pStyle w:val="Nadpis2"/>
        <w:numPr>
          <w:ilvl w:val="0"/>
          <w:numId w:val="39"/>
        </w:numPr>
        <w:ind w:hanging="720"/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lastRenderedPageBreak/>
        <w:t>Komplikace</w:t>
      </w:r>
    </w:p>
    <w:p w14:paraId="3E54E4FF" w14:textId="7249CDDC" w:rsidR="00BE778A" w:rsidRDefault="00BE778A" w:rsidP="001C212D">
      <w:pPr>
        <w:jc w:val="both"/>
        <w:rPr>
          <w:lang w:eastAsia="en-GB"/>
        </w:rPr>
      </w:pPr>
      <w:r>
        <w:rPr>
          <w:lang w:eastAsia="en-GB"/>
        </w:rPr>
        <w:t xml:space="preserve">Sekce komplikace umožňuje zaznamenat průběh výkonu bez komplikací nebo specifikovat typ komplikací a způsob řešení komplikací. </w:t>
      </w:r>
      <w:r w:rsidR="003F3D45">
        <w:rPr>
          <w:lang w:eastAsia="en-GB"/>
        </w:rPr>
        <w:t>Záznam je prováděn po výkonu a může být editován následujících 30 dní pro případ výskytu postprocedurálních komplikací.</w:t>
      </w:r>
    </w:p>
    <w:p w14:paraId="4FB47CAF" w14:textId="06437BB4" w:rsidR="00BE778A" w:rsidRDefault="00BE778A" w:rsidP="001C212D">
      <w:pPr>
        <w:jc w:val="both"/>
        <w:rPr>
          <w:lang w:eastAsia="en-GB"/>
        </w:rPr>
      </w:pPr>
      <w:r>
        <w:rPr>
          <w:lang w:eastAsia="en-GB"/>
        </w:rPr>
        <w:t xml:space="preserve">Základní dělení je na komplikace periprocedurální a postprocedurální. </w:t>
      </w:r>
      <w:r w:rsidR="003F3D45">
        <w:rPr>
          <w:lang w:eastAsia="en-GB"/>
        </w:rPr>
        <w:t xml:space="preserve">V každém období rozvoje komplikací je možné označit výskyt těchto komplikací: </w:t>
      </w:r>
    </w:p>
    <w:p w14:paraId="6546CDA6" w14:textId="04982F2C" w:rsidR="003F3D45" w:rsidRDefault="003F3D45" w:rsidP="001C212D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Komplikace analgosedace</w:t>
      </w:r>
      <w:r>
        <w:rPr>
          <w:lang w:eastAsia="en-GB"/>
        </w:rPr>
        <w:t>,</w:t>
      </w:r>
    </w:p>
    <w:p w14:paraId="5D566188" w14:textId="19EB1BFB" w:rsidR="003F3D45" w:rsidRDefault="003F3D45" w:rsidP="001C212D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>
        <w:rPr>
          <w:lang w:eastAsia="en-GB"/>
        </w:rPr>
        <w:t>v případě výskytu komplikací analgosedace klinik vybere typ komplikace:</w:t>
      </w:r>
    </w:p>
    <w:p w14:paraId="6B9D34DD" w14:textId="04B3C908" w:rsidR="003F3D45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hyposaturace (pod 80 % sO2),</w:t>
      </w:r>
    </w:p>
    <w:p w14:paraId="6BBDCDB3" w14:textId="43D2609A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použití antidota,</w:t>
      </w:r>
    </w:p>
    <w:p w14:paraId="78D0CED5" w14:textId="5E5F8A5C" w:rsidR="00F4555D" w:rsidRDefault="00454DDA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kardiopulmonální resuscitace</w:t>
      </w:r>
      <w:r w:rsidR="00F4555D">
        <w:rPr>
          <w:lang w:eastAsia="en-GB"/>
        </w:rPr>
        <w:t>.</w:t>
      </w:r>
    </w:p>
    <w:p w14:paraId="27CEFED7" w14:textId="4B7B6867" w:rsidR="003F3D45" w:rsidRDefault="00F4555D" w:rsidP="001C212D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K</w:t>
      </w:r>
      <w:r w:rsidR="003F3D45" w:rsidRPr="009912C0">
        <w:rPr>
          <w:b/>
          <w:bCs/>
          <w:lang w:eastAsia="en-GB"/>
        </w:rPr>
        <w:t>rvácení</w:t>
      </w:r>
      <w:r w:rsidR="003F3D45">
        <w:rPr>
          <w:lang w:eastAsia="en-GB"/>
        </w:rPr>
        <w:t>,</w:t>
      </w:r>
    </w:p>
    <w:p w14:paraId="26BA7389" w14:textId="5888986E" w:rsidR="003F3D45" w:rsidRDefault="003F3D45" w:rsidP="001C212D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perforace</w:t>
      </w:r>
      <w:r>
        <w:rPr>
          <w:lang w:eastAsia="en-GB"/>
        </w:rPr>
        <w:t>,</w:t>
      </w:r>
    </w:p>
    <w:p w14:paraId="7549A316" w14:textId="58610412" w:rsidR="00F4555D" w:rsidRPr="009912C0" w:rsidRDefault="00F4555D" w:rsidP="001C212D">
      <w:pPr>
        <w:pStyle w:val="Odstavecseseznamem"/>
        <w:numPr>
          <w:ilvl w:val="0"/>
          <w:numId w:val="33"/>
        </w:numPr>
        <w:jc w:val="both"/>
        <w:rPr>
          <w:b/>
          <w:bCs/>
          <w:lang w:eastAsia="en-GB"/>
        </w:rPr>
      </w:pPr>
      <w:r w:rsidRPr="009912C0">
        <w:rPr>
          <w:b/>
          <w:bCs/>
          <w:lang w:eastAsia="en-GB"/>
        </w:rPr>
        <w:t>jiné komplikace,</w:t>
      </w:r>
    </w:p>
    <w:p w14:paraId="0BE5DF03" w14:textId="7A793818" w:rsidR="003F3D45" w:rsidRDefault="003F3D45" w:rsidP="001C212D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komplikace v podobě nutnosti </w:t>
      </w:r>
      <w:r w:rsidRPr="009912C0">
        <w:rPr>
          <w:b/>
          <w:bCs/>
          <w:lang w:eastAsia="en-GB"/>
        </w:rPr>
        <w:t>hospitalizace, prodloužení hospitalizace nebo transferu</w:t>
      </w:r>
      <w:r>
        <w:rPr>
          <w:lang w:eastAsia="en-GB"/>
        </w:rPr>
        <w:t xml:space="preserve">, </w:t>
      </w:r>
    </w:p>
    <w:p w14:paraId="60B8C4FD" w14:textId="25C90461" w:rsidR="003F3D45" w:rsidRDefault="003F3D45" w:rsidP="001C212D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v případě hospitalizace klinik vybere </w:t>
      </w:r>
      <w:r w:rsidRPr="009912C0">
        <w:rPr>
          <w:b/>
          <w:bCs/>
          <w:lang w:eastAsia="en-GB"/>
        </w:rPr>
        <w:t>typ oddělení</w:t>
      </w:r>
      <w:r>
        <w:rPr>
          <w:lang w:eastAsia="en-GB"/>
        </w:rPr>
        <w:t>, na kterém je pacient hospitalizován:</w:t>
      </w:r>
    </w:p>
    <w:p w14:paraId="431F86DB" w14:textId="5F74B258" w:rsidR="003F3D45" w:rsidRDefault="003F3D45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JIP/ARO,</w:t>
      </w:r>
    </w:p>
    <w:p w14:paraId="1AEAD588" w14:textId="6AC01106" w:rsidR="003F3D45" w:rsidRDefault="003F3D45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standardní oddělení.</w:t>
      </w:r>
    </w:p>
    <w:p w14:paraId="4EA81A8B" w14:textId="52CA54B8" w:rsidR="003F3D45" w:rsidRDefault="003F3D45" w:rsidP="001C212D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Úmrtí</w:t>
      </w:r>
      <w:r w:rsidR="00F4555D">
        <w:rPr>
          <w:lang w:eastAsia="en-GB"/>
        </w:rPr>
        <w:t>.</w:t>
      </w:r>
    </w:p>
    <w:p w14:paraId="71CD9075" w14:textId="762BC0E0" w:rsidR="00F4555D" w:rsidRDefault="00F4555D" w:rsidP="001C212D">
      <w:pPr>
        <w:jc w:val="both"/>
        <w:rPr>
          <w:lang w:eastAsia="en-GB"/>
        </w:rPr>
      </w:pPr>
    </w:p>
    <w:p w14:paraId="079352A1" w14:textId="2A8CA341" w:rsidR="00F4555D" w:rsidRDefault="00F4555D" w:rsidP="001C212D">
      <w:pPr>
        <w:jc w:val="both"/>
        <w:rPr>
          <w:lang w:eastAsia="en-GB"/>
        </w:rPr>
      </w:pPr>
      <w:r>
        <w:rPr>
          <w:lang w:eastAsia="en-GB"/>
        </w:rPr>
        <w:t>U krvácení, perforace a jiných komplikací navíc klinik vyplní výkon, při kterém došlo ke komplikaci a způsob řešení:</w:t>
      </w:r>
    </w:p>
    <w:p w14:paraId="521F6C6A" w14:textId="269AB1CA" w:rsidR="00F4555D" w:rsidRDefault="00F4555D" w:rsidP="001C212D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Ke komplikaci došlo při</w:t>
      </w:r>
      <w:r>
        <w:rPr>
          <w:lang w:eastAsia="en-GB"/>
        </w:rPr>
        <w:t>:</w:t>
      </w:r>
    </w:p>
    <w:p w14:paraId="2CB73304" w14:textId="4FE4B407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Screeningová koloskopie,</w:t>
      </w:r>
    </w:p>
    <w:p w14:paraId="13DB40DE" w14:textId="17A34EDA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Endoskopická polypektomie.</w:t>
      </w:r>
    </w:p>
    <w:p w14:paraId="6F14CB12" w14:textId="24E91A8A" w:rsidR="00F4555D" w:rsidRPr="009912C0" w:rsidRDefault="00F4555D" w:rsidP="001C212D">
      <w:pPr>
        <w:pStyle w:val="Odstavecseseznamem"/>
        <w:numPr>
          <w:ilvl w:val="1"/>
          <w:numId w:val="33"/>
        </w:numPr>
        <w:jc w:val="both"/>
        <w:rPr>
          <w:b/>
          <w:bCs/>
          <w:lang w:eastAsia="en-GB"/>
        </w:rPr>
      </w:pPr>
      <w:r w:rsidRPr="009912C0">
        <w:rPr>
          <w:b/>
          <w:bCs/>
          <w:lang w:eastAsia="en-GB"/>
        </w:rPr>
        <w:t>Způsob řešení:</w:t>
      </w:r>
    </w:p>
    <w:p w14:paraId="1DABE8BE" w14:textId="4A9A1B83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Endoskopická léčba,</w:t>
      </w:r>
    </w:p>
    <w:p w14:paraId="151E4569" w14:textId="47B3A642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chirurgická léčba,</w:t>
      </w:r>
    </w:p>
    <w:p w14:paraId="51FE067F" w14:textId="6E1A06DE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vasografie,</w:t>
      </w:r>
    </w:p>
    <w:p w14:paraId="77867120" w14:textId="5E66C728" w:rsidR="00F4555D" w:rsidRDefault="00F4555D" w:rsidP="001C212D">
      <w:pPr>
        <w:pStyle w:val="Odstavecseseznamem"/>
        <w:numPr>
          <w:ilvl w:val="3"/>
          <w:numId w:val="33"/>
        </w:numPr>
        <w:jc w:val="both"/>
        <w:rPr>
          <w:lang w:eastAsia="en-GB"/>
        </w:rPr>
      </w:pPr>
      <w:r>
        <w:rPr>
          <w:lang w:eastAsia="en-GB"/>
        </w:rPr>
        <w:t>pouze u krvácení,</w:t>
      </w:r>
    </w:p>
    <w:p w14:paraId="27F3422B" w14:textId="74C8370D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konzervativní léčba,</w:t>
      </w:r>
    </w:p>
    <w:p w14:paraId="0353C30A" w14:textId="1E81CDFD" w:rsidR="00F4555D" w:rsidRDefault="00F4555D" w:rsidP="001C212D">
      <w:pPr>
        <w:pStyle w:val="Odstavecseseznamem"/>
        <w:numPr>
          <w:ilvl w:val="3"/>
          <w:numId w:val="33"/>
        </w:numPr>
        <w:jc w:val="both"/>
        <w:rPr>
          <w:lang w:eastAsia="en-GB"/>
        </w:rPr>
      </w:pPr>
      <w:r>
        <w:rPr>
          <w:lang w:eastAsia="en-GB"/>
        </w:rPr>
        <w:t>u krvácení není mezi možnostmi, jinak ano.</w:t>
      </w:r>
    </w:p>
    <w:p w14:paraId="6EE1A6C2" w14:textId="1A992271" w:rsidR="00F4555D" w:rsidRDefault="00F4555D" w:rsidP="001C212D">
      <w:pPr>
        <w:jc w:val="both"/>
        <w:rPr>
          <w:lang w:eastAsia="en-GB"/>
        </w:rPr>
      </w:pPr>
      <w:r>
        <w:rPr>
          <w:lang w:eastAsia="en-GB"/>
        </w:rPr>
        <w:t>U jiných komplikací navíc klinik vyplní lokalitu komplikace a textový popis komplikace.</w:t>
      </w:r>
    </w:p>
    <w:p w14:paraId="7FCB03B7" w14:textId="4D791BA5" w:rsidR="00F4555D" w:rsidRPr="009912C0" w:rsidRDefault="00F4555D" w:rsidP="001C212D">
      <w:pPr>
        <w:pStyle w:val="Odstavecseseznamem"/>
        <w:numPr>
          <w:ilvl w:val="1"/>
          <w:numId w:val="33"/>
        </w:numPr>
        <w:jc w:val="both"/>
        <w:rPr>
          <w:b/>
          <w:bCs/>
          <w:lang w:eastAsia="en-GB"/>
        </w:rPr>
      </w:pPr>
      <w:r w:rsidRPr="009912C0">
        <w:rPr>
          <w:b/>
          <w:bCs/>
          <w:lang w:eastAsia="en-GB"/>
        </w:rPr>
        <w:t xml:space="preserve">Lokalita komplikace: </w:t>
      </w:r>
    </w:p>
    <w:p w14:paraId="12BC918C" w14:textId="77777777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F4555D">
        <w:rPr>
          <w:lang w:eastAsia="en-GB"/>
        </w:rPr>
        <w:t xml:space="preserve">anus, </w:t>
      </w:r>
    </w:p>
    <w:p w14:paraId="136436FC" w14:textId="77777777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F4555D">
        <w:rPr>
          <w:lang w:eastAsia="en-GB"/>
        </w:rPr>
        <w:t>rektum,</w:t>
      </w:r>
    </w:p>
    <w:p w14:paraId="519A9ACF" w14:textId="77777777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F4555D">
        <w:rPr>
          <w:lang w:eastAsia="en-GB"/>
        </w:rPr>
        <w:t>colon sigmoideum,</w:t>
      </w:r>
    </w:p>
    <w:p w14:paraId="2F332244" w14:textId="77777777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F4555D">
        <w:rPr>
          <w:lang w:eastAsia="en-GB"/>
        </w:rPr>
        <w:t>colon descendens,</w:t>
      </w:r>
    </w:p>
    <w:p w14:paraId="5624C816" w14:textId="77777777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F4555D">
        <w:rPr>
          <w:lang w:eastAsia="en-GB"/>
        </w:rPr>
        <w:t>colon transversum,</w:t>
      </w:r>
    </w:p>
    <w:p w14:paraId="2B5F6C75" w14:textId="77777777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F4555D">
        <w:rPr>
          <w:lang w:eastAsia="en-GB"/>
        </w:rPr>
        <w:t>colon ascendens,</w:t>
      </w:r>
    </w:p>
    <w:p w14:paraId="5FC9C69F" w14:textId="77777777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F4555D">
        <w:rPr>
          <w:lang w:eastAsia="en-GB"/>
        </w:rPr>
        <w:t>cékum,</w:t>
      </w:r>
    </w:p>
    <w:p w14:paraId="7709F6CC" w14:textId="7A526192" w:rsidR="00904890" w:rsidRPr="00904890" w:rsidRDefault="00F4555D" w:rsidP="00CA4266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F4555D">
        <w:rPr>
          <w:lang w:eastAsia="en-GB"/>
        </w:rPr>
        <w:t>terminálni ileum</w:t>
      </w:r>
      <w:r w:rsidR="001C212D">
        <w:rPr>
          <w:lang w:eastAsia="en-GB"/>
        </w:rPr>
        <w:t>.</w:t>
      </w:r>
    </w:p>
    <w:p w14:paraId="38029C9B" w14:textId="77777777" w:rsidR="000C25BF" w:rsidRPr="000C25BF" w:rsidRDefault="000C25BF" w:rsidP="000C25BF">
      <w:pPr>
        <w:rPr>
          <w:highlight w:val="yellow"/>
        </w:rPr>
      </w:pPr>
    </w:p>
    <w:p w14:paraId="7BDCD498" w14:textId="647C7AE6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5535B0CE" w:rsidR="00120E62" w:rsidRPr="00120E62" w:rsidRDefault="00CD4E50" w:rsidP="00A44410">
      <w:pPr>
        <w:jc w:val="both"/>
      </w:pPr>
      <w:r>
        <w:t>Parametry jsou zadávány ve formě textu, čísla, datumového formátu, výběrem z hodnot nebo určeným kódovým systémem (resp. z něj odvozeným číselníkem). V podobě funkční specifikace nejsou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6FF"/>
    <w:multiLevelType w:val="multilevel"/>
    <w:tmpl w:val="6382F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30"/>
    <w:multiLevelType w:val="hybridMultilevel"/>
    <w:tmpl w:val="2826B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C4027"/>
    <w:multiLevelType w:val="hybridMultilevel"/>
    <w:tmpl w:val="D04EC634"/>
    <w:lvl w:ilvl="0" w:tplc="F55C8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F1BD8"/>
    <w:multiLevelType w:val="multilevel"/>
    <w:tmpl w:val="6382F4F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E2184"/>
    <w:multiLevelType w:val="multilevel"/>
    <w:tmpl w:val="4950D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0013E9"/>
    <w:multiLevelType w:val="hybridMultilevel"/>
    <w:tmpl w:val="E34A2252"/>
    <w:lvl w:ilvl="0" w:tplc="358E0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0378"/>
    <w:multiLevelType w:val="hybridMultilevel"/>
    <w:tmpl w:val="A242697A"/>
    <w:lvl w:ilvl="0" w:tplc="8B0AA9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B29BC"/>
    <w:multiLevelType w:val="hybridMultilevel"/>
    <w:tmpl w:val="B706F6B6"/>
    <w:lvl w:ilvl="0" w:tplc="36B41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07C89"/>
    <w:multiLevelType w:val="hybridMultilevel"/>
    <w:tmpl w:val="92624282"/>
    <w:lvl w:ilvl="0" w:tplc="8E002C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A2A31"/>
    <w:multiLevelType w:val="hybridMultilevel"/>
    <w:tmpl w:val="90DE1154"/>
    <w:lvl w:ilvl="0" w:tplc="0F14E2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55EA7"/>
    <w:multiLevelType w:val="hybridMultilevel"/>
    <w:tmpl w:val="DF4E4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52D0A"/>
    <w:multiLevelType w:val="hybridMultilevel"/>
    <w:tmpl w:val="75445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40804"/>
    <w:multiLevelType w:val="hybridMultilevel"/>
    <w:tmpl w:val="470AA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35355">
    <w:abstractNumId w:val="35"/>
  </w:num>
  <w:num w:numId="2" w16cid:durableId="360397232">
    <w:abstractNumId w:val="9"/>
  </w:num>
  <w:num w:numId="3" w16cid:durableId="1289431645">
    <w:abstractNumId w:val="26"/>
  </w:num>
  <w:num w:numId="4" w16cid:durableId="1611668303">
    <w:abstractNumId w:val="11"/>
  </w:num>
  <w:num w:numId="5" w16cid:durableId="1360352800">
    <w:abstractNumId w:val="0"/>
  </w:num>
  <w:num w:numId="6" w16cid:durableId="196310074">
    <w:abstractNumId w:val="8"/>
  </w:num>
  <w:num w:numId="7" w16cid:durableId="523444531">
    <w:abstractNumId w:val="7"/>
  </w:num>
  <w:num w:numId="8" w16cid:durableId="645011825">
    <w:abstractNumId w:val="27"/>
  </w:num>
  <w:num w:numId="9" w16cid:durableId="2082482646">
    <w:abstractNumId w:val="34"/>
  </w:num>
  <w:num w:numId="10" w16cid:durableId="1604801501">
    <w:abstractNumId w:val="14"/>
  </w:num>
  <w:num w:numId="11" w16cid:durableId="2114854923">
    <w:abstractNumId w:val="40"/>
  </w:num>
  <w:num w:numId="12" w16cid:durableId="66344258">
    <w:abstractNumId w:val="22"/>
  </w:num>
  <w:num w:numId="13" w16cid:durableId="289477569">
    <w:abstractNumId w:val="28"/>
  </w:num>
  <w:num w:numId="14" w16cid:durableId="1317999229">
    <w:abstractNumId w:val="37"/>
  </w:num>
  <w:num w:numId="15" w16cid:durableId="1343631425">
    <w:abstractNumId w:val="21"/>
  </w:num>
  <w:num w:numId="16" w16cid:durableId="1751195995">
    <w:abstractNumId w:val="24"/>
  </w:num>
  <w:num w:numId="17" w16cid:durableId="1389525108">
    <w:abstractNumId w:val="33"/>
  </w:num>
  <w:num w:numId="18" w16cid:durableId="884440048">
    <w:abstractNumId w:val="3"/>
  </w:num>
  <w:num w:numId="19" w16cid:durableId="1157920932">
    <w:abstractNumId w:val="1"/>
  </w:num>
  <w:num w:numId="20" w16cid:durableId="340091063">
    <w:abstractNumId w:val="31"/>
  </w:num>
  <w:num w:numId="21" w16cid:durableId="1783302582">
    <w:abstractNumId w:val="15"/>
  </w:num>
  <w:num w:numId="22" w16cid:durableId="1967546990">
    <w:abstractNumId w:val="29"/>
  </w:num>
  <w:num w:numId="23" w16cid:durableId="818572125">
    <w:abstractNumId w:val="13"/>
  </w:num>
  <w:num w:numId="24" w16cid:durableId="1822850366">
    <w:abstractNumId w:val="38"/>
  </w:num>
  <w:num w:numId="25" w16cid:durableId="423305835">
    <w:abstractNumId w:val="5"/>
  </w:num>
  <w:num w:numId="26" w16cid:durableId="1479568758">
    <w:abstractNumId w:val="6"/>
  </w:num>
  <w:num w:numId="27" w16cid:durableId="689451699">
    <w:abstractNumId w:val="20"/>
  </w:num>
  <w:num w:numId="28" w16cid:durableId="1034619157">
    <w:abstractNumId w:val="19"/>
  </w:num>
  <w:num w:numId="29" w16cid:durableId="1737629411">
    <w:abstractNumId w:val="16"/>
  </w:num>
  <w:num w:numId="30" w16cid:durableId="1147549978">
    <w:abstractNumId w:val="12"/>
  </w:num>
  <w:num w:numId="31" w16cid:durableId="1604024672">
    <w:abstractNumId w:val="2"/>
  </w:num>
  <w:num w:numId="32" w16cid:durableId="1563516277">
    <w:abstractNumId w:val="17"/>
  </w:num>
  <w:num w:numId="33" w16cid:durableId="971133071">
    <w:abstractNumId w:val="36"/>
  </w:num>
  <w:num w:numId="34" w16cid:durableId="1607956026">
    <w:abstractNumId w:val="32"/>
  </w:num>
  <w:num w:numId="35" w16cid:durableId="1380980844">
    <w:abstractNumId w:val="39"/>
  </w:num>
  <w:num w:numId="36" w16cid:durableId="2078016453">
    <w:abstractNumId w:val="25"/>
  </w:num>
  <w:num w:numId="37" w16cid:durableId="26107093">
    <w:abstractNumId w:val="4"/>
  </w:num>
  <w:num w:numId="38" w16cid:durableId="1355182641">
    <w:abstractNumId w:val="10"/>
  </w:num>
  <w:num w:numId="39" w16cid:durableId="873880356">
    <w:abstractNumId w:val="18"/>
  </w:num>
  <w:num w:numId="40" w16cid:durableId="1643073889">
    <w:abstractNumId w:val="23"/>
  </w:num>
  <w:num w:numId="41" w16cid:durableId="18553393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C25BF"/>
    <w:rsid w:val="000D6990"/>
    <w:rsid w:val="000F2F9E"/>
    <w:rsid w:val="00120E62"/>
    <w:rsid w:val="001331AF"/>
    <w:rsid w:val="0014624E"/>
    <w:rsid w:val="0017048D"/>
    <w:rsid w:val="00194612"/>
    <w:rsid w:val="001B2875"/>
    <w:rsid w:val="001C212D"/>
    <w:rsid w:val="001E2835"/>
    <w:rsid w:val="002630D3"/>
    <w:rsid w:val="00276997"/>
    <w:rsid w:val="002C0B31"/>
    <w:rsid w:val="002E0BC7"/>
    <w:rsid w:val="002F359C"/>
    <w:rsid w:val="00326384"/>
    <w:rsid w:val="00326C70"/>
    <w:rsid w:val="0034755C"/>
    <w:rsid w:val="003A1995"/>
    <w:rsid w:val="003F3D45"/>
    <w:rsid w:val="00401C86"/>
    <w:rsid w:val="00402C50"/>
    <w:rsid w:val="00416C00"/>
    <w:rsid w:val="00424546"/>
    <w:rsid w:val="004461BB"/>
    <w:rsid w:val="00454DDA"/>
    <w:rsid w:val="00455ECD"/>
    <w:rsid w:val="004671AA"/>
    <w:rsid w:val="004E13FF"/>
    <w:rsid w:val="005567B3"/>
    <w:rsid w:val="005A2C09"/>
    <w:rsid w:val="0068594A"/>
    <w:rsid w:val="006959D0"/>
    <w:rsid w:val="0071168F"/>
    <w:rsid w:val="00767D3C"/>
    <w:rsid w:val="007755D0"/>
    <w:rsid w:val="007908BF"/>
    <w:rsid w:val="00801B49"/>
    <w:rsid w:val="00805F66"/>
    <w:rsid w:val="00861E0E"/>
    <w:rsid w:val="008729BE"/>
    <w:rsid w:val="00873000"/>
    <w:rsid w:val="00881503"/>
    <w:rsid w:val="00895887"/>
    <w:rsid w:val="008A18B8"/>
    <w:rsid w:val="008A5B5B"/>
    <w:rsid w:val="00904890"/>
    <w:rsid w:val="00923B7C"/>
    <w:rsid w:val="00936512"/>
    <w:rsid w:val="009367DB"/>
    <w:rsid w:val="00944450"/>
    <w:rsid w:val="00976273"/>
    <w:rsid w:val="009912C0"/>
    <w:rsid w:val="00997A56"/>
    <w:rsid w:val="009C4EA3"/>
    <w:rsid w:val="00A44410"/>
    <w:rsid w:val="00A444DE"/>
    <w:rsid w:val="00AC1D48"/>
    <w:rsid w:val="00AD00D6"/>
    <w:rsid w:val="00AD69CB"/>
    <w:rsid w:val="00AE268A"/>
    <w:rsid w:val="00B21A72"/>
    <w:rsid w:val="00B438B5"/>
    <w:rsid w:val="00B526DB"/>
    <w:rsid w:val="00B8537D"/>
    <w:rsid w:val="00BA5822"/>
    <w:rsid w:val="00BD4A6A"/>
    <w:rsid w:val="00BE778A"/>
    <w:rsid w:val="00C66F1B"/>
    <w:rsid w:val="00C80A71"/>
    <w:rsid w:val="00C821C5"/>
    <w:rsid w:val="00CA3308"/>
    <w:rsid w:val="00CC1CB2"/>
    <w:rsid w:val="00CD4E50"/>
    <w:rsid w:val="00CE6534"/>
    <w:rsid w:val="00D3477F"/>
    <w:rsid w:val="00E0465F"/>
    <w:rsid w:val="00E71A27"/>
    <w:rsid w:val="00EC2B86"/>
    <w:rsid w:val="00EE2B7A"/>
    <w:rsid w:val="00EF5A7C"/>
    <w:rsid w:val="00F302CD"/>
    <w:rsid w:val="00F32525"/>
    <w:rsid w:val="00F4555D"/>
    <w:rsid w:val="00F60923"/>
    <w:rsid w:val="00F6453A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0C25BF"/>
    <w:pPr>
      <w:numPr>
        <w:numId w:val="30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75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s-cls.cz/vzdelavani/guidelines/" TargetMode="External"/><Relationship Id="rId5" Type="http://schemas.openxmlformats.org/officeDocument/2006/relationships/hyperlink" Target="https://www.mzcr.cz/vestnik/vestnik-8-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1100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Vašková Jitka MUDr.</cp:lastModifiedBy>
  <cp:revision>34</cp:revision>
  <dcterms:created xsi:type="dcterms:W3CDTF">2024-07-30T13:50:00Z</dcterms:created>
  <dcterms:modified xsi:type="dcterms:W3CDTF">2024-09-20T11:25:00Z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