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AC23" w14:textId="76CFD5CF" w:rsidR="005567B3" w:rsidRDefault="005567B3" w:rsidP="0034755C">
      <w:pPr>
        <w:rPr>
          <w:b/>
          <w:bCs/>
          <w:sz w:val="36"/>
          <w:szCs w:val="36"/>
        </w:rPr>
      </w:pPr>
      <w:r w:rsidRPr="001331AF">
        <w:rPr>
          <w:b/>
          <w:bCs/>
          <w:sz w:val="36"/>
          <w:szCs w:val="36"/>
        </w:rPr>
        <w:t>Minimální datový standard zdravotnické dokumentace</w:t>
      </w:r>
    </w:p>
    <w:p w14:paraId="1E4A4F67" w14:textId="525B61D3" w:rsidR="00DF1FF7" w:rsidRPr="001331AF" w:rsidRDefault="00DF1FF7" w:rsidP="0034755C">
      <w:pPr>
        <w:rPr>
          <w:b/>
          <w:bCs/>
          <w:sz w:val="36"/>
          <w:szCs w:val="36"/>
        </w:rPr>
      </w:pPr>
      <w:r>
        <w:rPr>
          <w:b/>
          <w:bCs/>
          <w:sz w:val="36"/>
          <w:szCs w:val="36"/>
        </w:rPr>
        <w:t>Funkční specifikace</w:t>
      </w:r>
    </w:p>
    <w:p w14:paraId="521E8381" w14:textId="183C987C" w:rsidR="001331AF" w:rsidRDefault="001331AF" w:rsidP="0034755C">
      <w:r>
        <w:t xml:space="preserve">Návrh standardu vypracoval: </w:t>
      </w:r>
      <w:r w:rsidR="00923B7C">
        <w:t xml:space="preserve">Národní centrum elektronizace zdravotnictví MZ ČR, </w:t>
      </w:r>
      <w:r>
        <w:t>Ústav zdravotnických informací a statistiky ČR</w:t>
      </w:r>
    </w:p>
    <w:p w14:paraId="39C00E30" w14:textId="0E19BBB5" w:rsidR="00861E0E" w:rsidRDefault="00861E0E" w:rsidP="0034755C">
      <w:r>
        <w:t xml:space="preserve">Verze ze dne </w:t>
      </w:r>
      <w:r w:rsidR="00467452">
        <w:t>12</w:t>
      </w:r>
      <w:r>
        <w:t xml:space="preserve">. </w:t>
      </w:r>
      <w:r w:rsidR="00467452">
        <w:t>2</w:t>
      </w:r>
      <w:r>
        <w:t>. 202</w:t>
      </w:r>
      <w:r w:rsidR="00894094">
        <w:t>4</w:t>
      </w:r>
    </w:p>
    <w:p w14:paraId="1F7CD550" w14:textId="1085D6E9" w:rsidR="00424546" w:rsidRPr="001331AF" w:rsidRDefault="00424546" w:rsidP="00424546">
      <w:pPr>
        <w:rPr>
          <w:b/>
          <w:bCs/>
          <w:sz w:val="28"/>
          <w:szCs w:val="28"/>
        </w:rPr>
      </w:pPr>
      <w:r w:rsidRPr="00276997">
        <w:rPr>
          <w:b/>
          <w:bCs/>
          <w:sz w:val="28"/>
          <w:szCs w:val="28"/>
        </w:rPr>
        <w:t xml:space="preserve">Klinická oblast: </w:t>
      </w:r>
      <w:r w:rsidR="00923B7C">
        <w:rPr>
          <w:b/>
          <w:bCs/>
          <w:sz w:val="28"/>
          <w:szCs w:val="28"/>
        </w:rPr>
        <w:t>Propouštěcí zpráva</w:t>
      </w:r>
    </w:p>
    <w:p w14:paraId="6BD0DD8B" w14:textId="6FF0779C" w:rsidR="00424546" w:rsidRPr="006959D0" w:rsidRDefault="00424546" w:rsidP="00424546">
      <w:r>
        <w:t>Vymezení klinické oblasti:</w:t>
      </w:r>
      <w:r w:rsidR="006959D0">
        <w:t xml:space="preserve"> popis případu poskytnutí akutní lůžkové péče sestavený na konci případu</w:t>
      </w:r>
    </w:p>
    <w:p w14:paraId="053C614E" w14:textId="77777777" w:rsidR="00894094" w:rsidRDefault="005567B3" w:rsidP="0034755C">
      <w:r>
        <w:t xml:space="preserve">Tento standard </w:t>
      </w:r>
      <w:r w:rsidR="006959D0">
        <w:t>definuje</w:t>
      </w:r>
      <w:r w:rsidR="00894094">
        <w:t>:</w:t>
      </w:r>
    </w:p>
    <w:p w14:paraId="19749492" w14:textId="57873D22" w:rsidR="00894094" w:rsidRDefault="006959D0" w:rsidP="00585D9C">
      <w:pPr>
        <w:pStyle w:val="Odstavecseseznamem"/>
        <w:numPr>
          <w:ilvl w:val="0"/>
          <w:numId w:val="9"/>
        </w:numPr>
      </w:pPr>
      <w:r>
        <w:t xml:space="preserve">administrativní a </w:t>
      </w:r>
      <w:r w:rsidR="00424546">
        <w:t xml:space="preserve">klinické </w:t>
      </w:r>
      <w:r w:rsidR="005567B3">
        <w:t>parametry sledované a evidované v klinických informačních systémech</w:t>
      </w:r>
      <w:r>
        <w:t xml:space="preserve"> (nemocničních informačních systémech)</w:t>
      </w:r>
      <w:r w:rsidR="005567B3">
        <w:t xml:space="preserve"> v</w:t>
      </w:r>
      <w:r>
        <w:t> textové nebo (preferovaně)</w:t>
      </w:r>
      <w:r w:rsidR="005567B3">
        <w:t xml:space="preserve"> standardizované strukturované podobě</w:t>
      </w:r>
      <w:r w:rsidR="00894094">
        <w:t>,</w:t>
      </w:r>
    </w:p>
    <w:p w14:paraId="7A412A53" w14:textId="196CE245" w:rsidR="00894094" w:rsidRDefault="00894094" w:rsidP="00585D9C">
      <w:pPr>
        <w:pStyle w:val="Odstavecseseznamem"/>
        <w:numPr>
          <w:ilvl w:val="0"/>
          <w:numId w:val="9"/>
        </w:numPr>
      </w:pPr>
      <w:r>
        <w:t xml:space="preserve">parametry </w:t>
      </w:r>
      <w:r w:rsidR="00B026D5">
        <w:t xml:space="preserve">(zadávané zdravotnickými </w:t>
      </w:r>
      <w:r w:rsidR="00E4658C">
        <w:t xml:space="preserve">nebo administrativními </w:t>
      </w:r>
      <w:r w:rsidR="00B026D5">
        <w:t>pracovníky</w:t>
      </w:r>
      <w:r w:rsidR="00E4658C">
        <w:t xml:space="preserve"> do nemocničního informačního systému</w:t>
      </w:r>
      <w:r w:rsidR="00B026D5">
        <w:t>, generované systémem, automaticky propojované z jiných zdrojů</w:t>
      </w:r>
      <w:r w:rsidR="00E4658C">
        <w:t>)</w:t>
      </w:r>
      <w:r>
        <w:t>, které mají být obsahem elektronické propouštěcí zprávy.</w:t>
      </w:r>
    </w:p>
    <w:p w14:paraId="17AD5788" w14:textId="23629ED8" w:rsidR="005567B3" w:rsidRDefault="001331AF" w:rsidP="0034755C">
      <w:r>
        <w:t>Standard v maximální možné míře využívá parametry již v praxi sledované</w:t>
      </w:r>
      <w:r w:rsidR="00416C00">
        <w:t xml:space="preserve"> nebo centrálně reportované (např. do Národního zdravotnického informačního systému), aby byla minimalizována zátěž a změny systému (změny informačních systémů, změny procesů v práci klinických pracovníků a specialistů managementu zdravotnických informací).</w:t>
      </w:r>
    </w:p>
    <w:p w14:paraId="05A605E5" w14:textId="582354E8" w:rsidR="00424546" w:rsidRDefault="00424546" w:rsidP="0034755C">
      <w:r>
        <w:t>Sledované parametry mohou být využity pro:</w:t>
      </w:r>
    </w:p>
    <w:p w14:paraId="7386E1A0" w14:textId="5209FB57" w:rsidR="00424546" w:rsidRDefault="00424546" w:rsidP="00585D9C">
      <w:pPr>
        <w:pStyle w:val="Odstavecseseznamem"/>
        <w:numPr>
          <w:ilvl w:val="0"/>
          <w:numId w:val="1"/>
        </w:numPr>
      </w:pPr>
      <w:r>
        <w:t>kontinuitu poskytované zdravotní péče v rámci jednoho poskytovatele nebo více poskytovatelů,</w:t>
      </w:r>
    </w:p>
    <w:p w14:paraId="5E7D359A" w14:textId="0B26E491" w:rsidR="00424546" w:rsidRDefault="00424546" w:rsidP="00585D9C">
      <w:pPr>
        <w:pStyle w:val="Odstavecseseznamem"/>
        <w:numPr>
          <w:ilvl w:val="0"/>
          <w:numId w:val="1"/>
        </w:numPr>
      </w:pPr>
      <w:r>
        <w:t>revizi informací o poskytnuté péči,</w:t>
      </w:r>
    </w:p>
    <w:p w14:paraId="362DCBA1" w14:textId="28CDF7EF" w:rsidR="00424546" w:rsidRDefault="00424546" w:rsidP="00585D9C">
      <w:pPr>
        <w:pStyle w:val="Odstavecseseznamem"/>
        <w:numPr>
          <w:ilvl w:val="0"/>
          <w:numId w:val="1"/>
        </w:numPr>
      </w:pPr>
      <w:r>
        <w:t>vytváření sdílené zdravotní dokumentace pacienta,</w:t>
      </w:r>
    </w:p>
    <w:p w14:paraId="45094C99" w14:textId="6C0EFB01" w:rsidR="00424546" w:rsidRDefault="00424546" w:rsidP="00585D9C">
      <w:pPr>
        <w:pStyle w:val="Odstavecseseznamem"/>
        <w:numPr>
          <w:ilvl w:val="0"/>
          <w:numId w:val="1"/>
        </w:numPr>
      </w:pPr>
      <w:r>
        <w:t>vytváření statistik a řízení poskytované péče v rámci jednoho poskytovatele zdravotních služeb</w:t>
      </w:r>
      <w:r w:rsidR="004671AA">
        <w:t>.</w:t>
      </w:r>
    </w:p>
    <w:p w14:paraId="15C03E31" w14:textId="70EF8AC8" w:rsidR="006959D0" w:rsidRDefault="006959D0" w:rsidP="006959D0">
      <w:r>
        <w:t>Při vytváření tohoto standardu byly brány v úvahu:</w:t>
      </w:r>
    </w:p>
    <w:p w14:paraId="30ABFFBC" w14:textId="106B3A7C" w:rsidR="006959D0" w:rsidRDefault="006959D0" w:rsidP="00585D9C">
      <w:pPr>
        <w:pStyle w:val="Odstavecseseznamem"/>
        <w:numPr>
          <w:ilvl w:val="0"/>
          <w:numId w:val="1"/>
        </w:numPr>
      </w:pPr>
      <w:r>
        <w:t xml:space="preserve">standardy NHS, především </w:t>
      </w:r>
      <w:hyperlink r:id="rId5" w:history="1">
        <w:r w:rsidRPr="004461BB">
          <w:rPr>
            <w:rStyle w:val="Hypertextovodkaz"/>
          </w:rPr>
          <w:t xml:space="preserve">Transfer </w:t>
        </w:r>
        <w:proofErr w:type="spellStart"/>
        <w:r w:rsidRPr="004461BB">
          <w:rPr>
            <w:rStyle w:val="Hypertextovodkaz"/>
          </w:rPr>
          <w:t>of</w:t>
        </w:r>
        <w:proofErr w:type="spellEnd"/>
        <w:r w:rsidRPr="004461BB">
          <w:rPr>
            <w:rStyle w:val="Hypertextovodkaz"/>
          </w:rPr>
          <w:t xml:space="preserve"> Care – </w:t>
        </w:r>
        <w:proofErr w:type="spellStart"/>
        <w:r w:rsidRPr="004461BB">
          <w:rPr>
            <w:rStyle w:val="Hypertextovodkaz"/>
          </w:rPr>
          <w:t>Acute</w:t>
        </w:r>
        <w:proofErr w:type="spellEnd"/>
        <w:r w:rsidRPr="004461BB">
          <w:rPr>
            <w:rStyle w:val="Hypertextovodkaz"/>
          </w:rPr>
          <w:t xml:space="preserve"> </w:t>
        </w:r>
        <w:proofErr w:type="spellStart"/>
        <w:r w:rsidRPr="004461BB">
          <w:rPr>
            <w:rStyle w:val="Hypertextovodkaz"/>
          </w:rPr>
          <w:t>Inpatient</w:t>
        </w:r>
        <w:proofErr w:type="spellEnd"/>
        <w:r w:rsidRPr="004461BB">
          <w:rPr>
            <w:rStyle w:val="Hypertextovodkaz"/>
          </w:rPr>
          <w:t xml:space="preserve"> </w:t>
        </w:r>
        <w:proofErr w:type="spellStart"/>
        <w:r w:rsidRPr="004461BB">
          <w:rPr>
            <w:rStyle w:val="Hypertextovodkaz"/>
          </w:rPr>
          <w:t>Discharge</w:t>
        </w:r>
        <w:proofErr w:type="spellEnd"/>
        <w:r w:rsidRPr="004461BB">
          <w:rPr>
            <w:rStyle w:val="Hypertextovodkaz"/>
          </w:rPr>
          <w:t xml:space="preserve"> Standard</w:t>
        </w:r>
      </w:hyperlink>
      <w:r>
        <w:t>,</w:t>
      </w:r>
    </w:p>
    <w:p w14:paraId="1937E197" w14:textId="77777777" w:rsidR="00E4658C" w:rsidRPr="00E4658C" w:rsidRDefault="004461BB" w:rsidP="00585D9C">
      <w:pPr>
        <w:pStyle w:val="Odstavecseseznamem"/>
        <w:numPr>
          <w:ilvl w:val="0"/>
          <w:numId w:val="1"/>
        </w:numPr>
        <w:rPr>
          <w:rStyle w:val="Hypertextovodkaz"/>
          <w:color w:val="auto"/>
          <w:u w:val="none"/>
        </w:rPr>
      </w:pPr>
      <w:r>
        <w:t xml:space="preserve">výstupy projektu </w:t>
      </w:r>
      <w:proofErr w:type="spellStart"/>
      <w:r>
        <w:t>Exchanging</w:t>
      </w:r>
      <w:proofErr w:type="spellEnd"/>
      <w:r>
        <w:t xml:space="preserve"> </w:t>
      </w:r>
      <w:proofErr w:type="spellStart"/>
      <w:r>
        <w:t>Electronic</w:t>
      </w:r>
      <w:proofErr w:type="spellEnd"/>
      <w:r>
        <w:t xml:space="preserve"> Health </w:t>
      </w:r>
      <w:proofErr w:type="spellStart"/>
      <w:r>
        <w:t>Records</w:t>
      </w:r>
      <w:proofErr w:type="spellEnd"/>
      <w:r>
        <w:t xml:space="preserve"> in a </w:t>
      </w:r>
      <w:proofErr w:type="spellStart"/>
      <w:r>
        <w:t>common</w:t>
      </w:r>
      <w:proofErr w:type="spellEnd"/>
      <w:r>
        <w:t xml:space="preserve"> framework, především </w:t>
      </w:r>
      <w:hyperlink r:id="rId6" w:history="1">
        <w:proofErr w:type="spellStart"/>
        <w:r w:rsidR="00976273" w:rsidRPr="004461BB">
          <w:rPr>
            <w:rStyle w:val="Hypertextovodkaz"/>
          </w:rPr>
          <w:t>Hospital</w:t>
        </w:r>
        <w:proofErr w:type="spellEnd"/>
        <w:r w:rsidR="00976273" w:rsidRPr="004461BB">
          <w:rPr>
            <w:rStyle w:val="Hypertextovodkaz"/>
          </w:rPr>
          <w:t xml:space="preserve"> </w:t>
        </w:r>
        <w:proofErr w:type="spellStart"/>
        <w:r w:rsidR="00976273" w:rsidRPr="004461BB">
          <w:rPr>
            <w:rStyle w:val="Hypertextovodkaz"/>
          </w:rPr>
          <w:t>Discharge</w:t>
        </w:r>
        <w:proofErr w:type="spellEnd"/>
        <w:r w:rsidR="00976273" w:rsidRPr="004461BB">
          <w:rPr>
            <w:rStyle w:val="Hypertextovodkaz"/>
          </w:rPr>
          <w:t xml:space="preserve"> </w:t>
        </w:r>
        <w:proofErr w:type="spellStart"/>
        <w:r w:rsidR="00976273" w:rsidRPr="004461BB">
          <w:rPr>
            <w:rStyle w:val="Hypertextovodkaz"/>
          </w:rPr>
          <w:t>Reports</w:t>
        </w:r>
        <w:proofErr w:type="spellEnd"/>
        <w:r w:rsidR="00976273" w:rsidRPr="004461BB">
          <w:rPr>
            <w:rStyle w:val="Hypertextovodkaz"/>
          </w:rPr>
          <w:t xml:space="preserve"> </w:t>
        </w:r>
        <w:proofErr w:type="spellStart"/>
        <w:r w:rsidR="00976273" w:rsidRPr="004461BB">
          <w:rPr>
            <w:rStyle w:val="Hypertextovodkaz"/>
          </w:rPr>
          <w:t>guideline</w:t>
        </w:r>
        <w:proofErr w:type="spellEnd"/>
        <w:r w:rsidR="00976273" w:rsidRPr="004461BB">
          <w:rPr>
            <w:rStyle w:val="Hypertextovodkaz"/>
          </w:rPr>
          <w:t xml:space="preserve"> and </w:t>
        </w:r>
        <w:proofErr w:type="spellStart"/>
        <w:r w:rsidR="00976273" w:rsidRPr="004461BB">
          <w:rPr>
            <w:rStyle w:val="Hypertextovodkaz"/>
          </w:rPr>
          <w:t>functional</w:t>
        </w:r>
        <w:proofErr w:type="spellEnd"/>
        <w:r w:rsidR="00976273" w:rsidRPr="004461BB">
          <w:rPr>
            <w:rStyle w:val="Hypertextovodkaz"/>
          </w:rPr>
          <w:t xml:space="preserve"> </w:t>
        </w:r>
        <w:proofErr w:type="spellStart"/>
        <w:r w:rsidR="00976273" w:rsidRPr="004461BB">
          <w:rPr>
            <w:rStyle w:val="Hypertextovodkaz"/>
          </w:rPr>
          <w:t>specifications</w:t>
        </w:r>
        <w:proofErr w:type="spellEnd"/>
      </w:hyperlink>
      <w:r w:rsidR="00E4658C">
        <w:rPr>
          <w:rStyle w:val="Hypertextovodkaz"/>
        </w:rPr>
        <w:t>,</w:t>
      </w:r>
    </w:p>
    <w:p w14:paraId="0BA90F99" w14:textId="76498890" w:rsidR="006959D0" w:rsidRDefault="00585D9C" w:rsidP="00585D9C">
      <w:pPr>
        <w:pStyle w:val="Odstavecseseznamem"/>
        <w:numPr>
          <w:ilvl w:val="0"/>
          <w:numId w:val="1"/>
        </w:numPr>
      </w:pPr>
      <w:hyperlink r:id="rId7" w:history="1">
        <w:proofErr w:type="spellStart"/>
        <w:r w:rsidR="00E4658C" w:rsidRPr="00E4658C">
          <w:rPr>
            <w:rStyle w:val="Hypertextovodkaz"/>
          </w:rPr>
          <w:t>eHealth</w:t>
        </w:r>
        <w:proofErr w:type="spellEnd"/>
        <w:r w:rsidR="00E4658C" w:rsidRPr="00E4658C">
          <w:rPr>
            <w:rStyle w:val="Hypertextovodkaz"/>
          </w:rPr>
          <w:t xml:space="preserve"> Network </w:t>
        </w:r>
        <w:proofErr w:type="spellStart"/>
        <w:r w:rsidR="00E4658C" w:rsidRPr="00E4658C">
          <w:rPr>
            <w:rStyle w:val="Hypertextovodkaz"/>
          </w:rPr>
          <w:t>Guideline</w:t>
        </w:r>
        <w:proofErr w:type="spellEnd"/>
        <w:r w:rsidR="00E4658C" w:rsidRPr="00E4658C">
          <w:rPr>
            <w:rStyle w:val="Hypertextovodkaz"/>
          </w:rPr>
          <w:t xml:space="preserve"> on </w:t>
        </w:r>
        <w:proofErr w:type="spellStart"/>
        <w:r w:rsidR="00E4658C" w:rsidRPr="00E4658C">
          <w:rPr>
            <w:rStyle w:val="Hypertextovodkaz"/>
          </w:rPr>
          <w:t>the</w:t>
        </w:r>
        <w:proofErr w:type="spellEnd"/>
        <w:r w:rsidR="00E4658C" w:rsidRPr="00E4658C">
          <w:rPr>
            <w:rStyle w:val="Hypertextovodkaz"/>
          </w:rPr>
          <w:t xml:space="preserve"> </w:t>
        </w:r>
        <w:proofErr w:type="spellStart"/>
        <w:r w:rsidR="00E4658C" w:rsidRPr="00E4658C">
          <w:rPr>
            <w:rStyle w:val="Hypertextovodkaz"/>
          </w:rPr>
          <w:t>electronic</w:t>
        </w:r>
        <w:proofErr w:type="spellEnd"/>
        <w:r w:rsidR="00E4658C" w:rsidRPr="00E4658C">
          <w:rPr>
            <w:rStyle w:val="Hypertextovodkaz"/>
          </w:rPr>
          <w:t xml:space="preserve"> </w:t>
        </w:r>
        <w:proofErr w:type="spellStart"/>
        <w:r w:rsidR="00E4658C" w:rsidRPr="00E4658C">
          <w:rPr>
            <w:rStyle w:val="Hypertextovodkaz"/>
          </w:rPr>
          <w:t>exchange</w:t>
        </w:r>
        <w:proofErr w:type="spellEnd"/>
        <w:r w:rsidR="00E4658C" w:rsidRPr="00E4658C">
          <w:rPr>
            <w:rStyle w:val="Hypertextovodkaz"/>
          </w:rPr>
          <w:t xml:space="preserve"> </w:t>
        </w:r>
        <w:proofErr w:type="spellStart"/>
        <w:r w:rsidR="00E4658C" w:rsidRPr="00E4658C">
          <w:rPr>
            <w:rStyle w:val="Hypertextovodkaz"/>
          </w:rPr>
          <w:t>of</w:t>
        </w:r>
        <w:proofErr w:type="spellEnd"/>
        <w:r w:rsidR="00E4658C" w:rsidRPr="00E4658C">
          <w:rPr>
            <w:rStyle w:val="Hypertextovodkaz"/>
          </w:rPr>
          <w:t xml:space="preserve"> </w:t>
        </w:r>
        <w:proofErr w:type="spellStart"/>
        <w:r w:rsidR="00E4658C" w:rsidRPr="00E4658C">
          <w:rPr>
            <w:rStyle w:val="Hypertextovodkaz"/>
          </w:rPr>
          <w:t>health</w:t>
        </w:r>
        <w:proofErr w:type="spellEnd"/>
        <w:r w:rsidR="00E4658C" w:rsidRPr="00E4658C">
          <w:rPr>
            <w:rStyle w:val="Hypertextovodkaz"/>
          </w:rPr>
          <w:t xml:space="preserve"> data</w:t>
        </w:r>
      </w:hyperlink>
      <w:r w:rsidR="00E4658C">
        <w:t xml:space="preserve"> </w:t>
      </w:r>
      <w:proofErr w:type="spellStart"/>
      <w:r w:rsidR="00E4658C">
        <w:t>under</w:t>
      </w:r>
      <w:proofErr w:type="spellEnd"/>
      <w:r w:rsidR="00E4658C">
        <w:t xml:space="preserve"> </w:t>
      </w:r>
      <w:proofErr w:type="spellStart"/>
      <w:r w:rsidR="00E4658C">
        <w:t>Cross-Border</w:t>
      </w:r>
      <w:proofErr w:type="spellEnd"/>
      <w:r w:rsidR="00E4658C">
        <w:t xml:space="preserve"> </w:t>
      </w:r>
      <w:proofErr w:type="spellStart"/>
      <w:r w:rsidR="00E4658C">
        <w:t>Directive</w:t>
      </w:r>
      <w:proofErr w:type="spellEnd"/>
      <w:r w:rsidR="00E4658C">
        <w:t xml:space="preserve"> 2011/24/EU</w:t>
      </w:r>
      <w:r w:rsidR="00976273">
        <w:t>.</w:t>
      </w:r>
    </w:p>
    <w:p w14:paraId="746AFF62" w14:textId="77777777" w:rsidR="00276997" w:rsidRPr="00276997" w:rsidRDefault="00276997" w:rsidP="00276997">
      <w:pPr>
        <w:pStyle w:val="Odstavecseseznamem"/>
        <w:spacing w:after="0" w:line="240" w:lineRule="auto"/>
        <w:textAlignment w:val="baseline"/>
        <w:rPr>
          <w:rFonts w:eastAsia="Times New Roman" w:cstheme="minorHAnsi"/>
          <w:lang w:val="en-GB" w:eastAsia="en-GB"/>
        </w:rPr>
      </w:pPr>
    </w:p>
    <w:p w14:paraId="6D8C676D" w14:textId="7D3BEE4F" w:rsidR="00F60923" w:rsidRDefault="00BD4A6A" w:rsidP="004671AA">
      <w:pPr>
        <w:rPr>
          <w:b/>
          <w:bCs/>
          <w:sz w:val="28"/>
          <w:szCs w:val="28"/>
        </w:rPr>
      </w:pPr>
      <w:r>
        <w:rPr>
          <w:b/>
          <w:bCs/>
          <w:sz w:val="28"/>
          <w:szCs w:val="28"/>
        </w:rPr>
        <w:t>Povinnost vyplnění</w:t>
      </w:r>
      <w:r w:rsidR="00F60923">
        <w:rPr>
          <w:b/>
          <w:bCs/>
          <w:sz w:val="28"/>
          <w:szCs w:val="28"/>
        </w:rPr>
        <w:t xml:space="preserve"> </w:t>
      </w:r>
      <w:r w:rsidR="00F60923" w:rsidRPr="001331AF">
        <w:rPr>
          <w:b/>
          <w:bCs/>
          <w:sz w:val="28"/>
          <w:szCs w:val="28"/>
        </w:rPr>
        <w:t>parametrů</w:t>
      </w:r>
    </w:p>
    <w:p w14:paraId="74A4B0B8" w14:textId="74CE8F29" w:rsidR="00F60923" w:rsidRDefault="00F60923" w:rsidP="004671AA">
      <w:r w:rsidRPr="00F60923">
        <w:t>Jednotlivé parametry jso</w:t>
      </w:r>
      <w:r>
        <w:t>u řazeny do skupin. Parametry i skupiny se mohou vyskytovat s následujícími kategoriemi povinnosti:</w:t>
      </w:r>
    </w:p>
    <w:tbl>
      <w:tblPr>
        <w:tblW w:w="9396" w:type="dxa"/>
        <w:tblCellMar>
          <w:left w:w="70" w:type="dxa"/>
          <w:right w:w="70" w:type="dxa"/>
        </w:tblCellMar>
        <w:tblLook w:val="04A0" w:firstRow="1" w:lastRow="0" w:firstColumn="1" w:lastColumn="0" w:noHBand="0" w:noVBand="1"/>
      </w:tblPr>
      <w:tblGrid>
        <w:gridCol w:w="1863"/>
        <w:gridCol w:w="7533"/>
      </w:tblGrid>
      <w:tr w:rsidR="00F60923" w:rsidRPr="00F60923" w14:paraId="3DBF267B" w14:textId="77777777" w:rsidTr="00F60923">
        <w:trPr>
          <w:trHeight w:val="310"/>
        </w:trPr>
        <w:tc>
          <w:tcPr>
            <w:tcW w:w="1863" w:type="dxa"/>
            <w:tcBorders>
              <w:top w:val="single" w:sz="4" w:space="0" w:color="auto"/>
              <w:left w:val="single" w:sz="4" w:space="0" w:color="auto"/>
              <w:bottom w:val="single" w:sz="4" w:space="0" w:color="auto"/>
              <w:right w:val="single" w:sz="4" w:space="0" w:color="auto"/>
            </w:tcBorders>
            <w:shd w:val="clear" w:color="000000" w:fill="FFC7CE"/>
            <w:hideMark/>
          </w:tcPr>
          <w:p w14:paraId="2A82C917" w14:textId="77777777" w:rsidR="00F60923" w:rsidRPr="00F60923" w:rsidRDefault="00F60923" w:rsidP="00F60923">
            <w:pPr>
              <w:spacing w:after="0" w:line="240" w:lineRule="auto"/>
              <w:rPr>
                <w:rFonts w:ascii="Calibri" w:eastAsia="Times New Roman" w:hAnsi="Calibri" w:cs="Calibri"/>
                <w:color w:val="9C0006"/>
                <w:sz w:val="24"/>
                <w:szCs w:val="24"/>
                <w:lang w:eastAsia="cs-CZ"/>
              </w:rPr>
            </w:pPr>
            <w:r w:rsidRPr="00F60923">
              <w:rPr>
                <w:rFonts w:ascii="Calibri" w:eastAsia="Times New Roman" w:hAnsi="Calibri" w:cs="Calibri"/>
                <w:color w:val="9C0006"/>
                <w:sz w:val="24"/>
                <w:szCs w:val="24"/>
                <w:lang w:eastAsia="cs-CZ"/>
              </w:rPr>
              <w:t>Povinné</w:t>
            </w:r>
          </w:p>
        </w:tc>
        <w:tc>
          <w:tcPr>
            <w:tcW w:w="7533" w:type="dxa"/>
            <w:tcBorders>
              <w:top w:val="single" w:sz="4" w:space="0" w:color="auto"/>
              <w:left w:val="nil"/>
              <w:bottom w:val="single" w:sz="4" w:space="0" w:color="auto"/>
              <w:right w:val="single" w:sz="4" w:space="0" w:color="auto"/>
            </w:tcBorders>
            <w:shd w:val="clear" w:color="auto" w:fill="auto"/>
            <w:noWrap/>
            <w:hideMark/>
          </w:tcPr>
          <w:p w14:paraId="76693911" w14:textId="77777777" w:rsidR="00F60923" w:rsidRPr="00F60923" w:rsidRDefault="00F60923" w:rsidP="00F60923">
            <w:pPr>
              <w:spacing w:after="0" w:line="240" w:lineRule="auto"/>
              <w:rPr>
                <w:rFonts w:ascii="Calibri" w:eastAsia="Times New Roman" w:hAnsi="Calibri" w:cs="Calibri"/>
                <w:color w:val="000000"/>
                <w:sz w:val="24"/>
                <w:szCs w:val="24"/>
                <w:lang w:eastAsia="cs-CZ"/>
              </w:rPr>
            </w:pPr>
            <w:r w:rsidRPr="00F60923">
              <w:rPr>
                <w:rFonts w:ascii="Calibri" w:eastAsia="Times New Roman" w:hAnsi="Calibri" w:cs="Calibri"/>
                <w:color w:val="000000"/>
                <w:sz w:val="24"/>
                <w:szCs w:val="24"/>
                <w:lang w:eastAsia="cs-CZ"/>
              </w:rPr>
              <w:t>Informace musí být vždy uvedena</w:t>
            </w:r>
          </w:p>
        </w:tc>
      </w:tr>
      <w:tr w:rsidR="00F60923" w:rsidRPr="00F60923" w14:paraId="44EBD1B4" w14:textId="77777777" w:rsidTr="00F60923">
        <w:trPr>
          <w:trHeight w:val="310"/>
        </w:trPr>
        <w:tc>
          <w:tcPr>
            <w:tcW w:w="1863" w:type="dxa"/>
            <w:tcBorders>
              <w:top w:val="nil"/>
              <w:left w:val="single" w:sz="4" w:space="0" w:color="auto"/>
              <w:bottom w:val="single" w:sz="4" w:space="0" w:color="auto"/>
              <w:right w:val="single" w:sz="4" w:space="0" w:color="auto"/>
            </w:tcBorders>
            <w:shd w:val="clear" w:color="000000" w:fill="FFE699"/>
            <w:noWrap/>
            <w:hideMark/>
          </w:tcPr>
          <w:p w14:paraId="69340656" w14:textId="77777777" w:rsidR="00F60923" w:rsidRPr="00F60923" w:rsidRDefault="00F60923" w:rsidP="00F60923">
            <w:pPr>
              <w:spacing w:after="0" w:line="240" w:lineRule="auto"/>
              <w:rPr>
                <w:rFonts w:ascii="Calibri" w:eastAsia="Times New Roman" w:hAnsi="Calibri" w:cs="Calibri"/>
                <w:color w:val="000000"/>
                <w:sz w:val="24"/>
                <w:szCs w:val="24"/>
                <w:lang w:eastAsia="cs-CZ"/>
              </w:rPr>
            </w:pPr>
            <w:r w:rsidRPr="00F60923">
              <w:rPr>
                <w:rFonts w:ascii="Calibri" w:eastAsia="Times New Roman" w:hAnsi="Calibri" w:cs="Calibri"/>
                <w:color w:val="000000"/>
                <w:sz w:val="24"/>
                <w:szCs w:val="24"/>
                <w:lang w:eastAsia="cs-CZ"/>
              </w:rPr>
              <w:t>Podmíněně povinné</w:t>
            </w:r>
          </w:p>
        </w:tc>
        <w:tc>
          <w:tcPr>
            <w:tcW w:w="7533" w:type="dxa"/>
            <w:tcBorders>
              <w:top w:val="single" w:sz="4" w:space="0" w:color="auto"/>
              <w:left w:val="nil"/>
              <w:bottom w:val="single" w:sz="4" w:space="0" w:color="auto"/>
              <w:right w:val="single" w:sz="4" w:space="0" w:color="auto"/>
            </w:tcBorders>
            <w:shd w:val="clear" w:color="auto" w:fill="auto"/>
            <w:noWrap/>
            <w:hideMark/>
          </w:tcPr>
          <w:p w14:paraId="0BE4004A" w14:textId="77777777" w:rsidR="00F60923" w:rsidRPr="00F60923" w:rsidRDefault="00F60923" w:rsidP="00F60923">
            <w:pPr>
              <w:spacing w:after="0" w:line="240" w:lineRule="auto"/>
              <w:rPr>
                <w:rFonts w:ascii="Calibri" w:eastAsia="Times New Roman" w:hAnsi="Calibri" w:cs="Calibri"/>
                <w:color w:val="000000"/>
                <w:sz w:val="24"/>
                <w:szCs w:val="24"/>
                <w:lang w:eastAsia="cs-CZ"/>
              </w:rPr>
            </w:pPr>
            <w:r w:rsidRPr="00F60923">
              <w:rPr>
                <w:rFonts w:ascii="Calibri" w:eastAsia="Times New Roman" w:hAnsi="Calibri" w:cs="Calibri"/>
                <w:color w:val="000000"/>
                <w:sz w:val="24"/>
                <w:szCs w:val="24"/>
                <w:lang w:eastAsia="cs-CZ"/>
              </w:rPr>
              <w:t>Informace musí být uvedena, pokud je splněna podmínka (v komentáři)</w:t>
            </w:r>
          </w:p>
        </w:tc>
      </w:tr>
      <w:tr w:rsidR="00F60923" w:rsidRPr="00F60923" w14:paraId="41EAC345" w14:textId="77777777" w:rsidTr="00F60923">
        <w:trPr>
          <w:trHeight w:val="310"/>
        </w:trPr>
        <w:tc>
          <w:tcPr>
            <w:tcW w:w="1863" w:type="dxa"/>
            <w:tcBorders>
              <w:top w:val="single" w:sz="4" w:space="0" w:color="auto"/>
              <w:left w:val="single" w:sz="4" w:space="0" w:color="auto"/>
              <w:bottom w:val="single" w:sz="4" w:space="0" w:color="auto"/>
              <w:right w:val="single" w:sz="4" w:space="0" w:color="auto"/>
            </w:tcBorders>
            <w:shd w:val="clear" w:color="000000" w:fill="C6EFCE"/>
            <w:noWrap/>
            <w:hideMark/>
          </w:tcPr>
          <w:p w14:paraId="25D8B06C" w14:textId="77777777" w:rsidR="00F60923" w:rsidRPr="00F60923" w:rsidRDefault="00F60923" w:rsidP="00F60923">
            <w:pPr>
              <w:spacing w:after="0" w:line="240" w:lineRule="auto"/>
              <w:rPr>
                <w:rFonts w:ascii="Calibri" w:eastAsia="Times New Roman" w:hAnsi="Calibri" w:cs="Calibri"/>
                <w:color w:val="006100"/>
                <w:sz w:val="24"/>
                <w:szCs w:val="24"/>
                <w:lang w:eastAsia="cs-CZ"/>
              </w:rPr>
            </w:pPr>
            <w:r w:rsidRPr="00F60923">
              <w:rPr>
                <w:rFonts w:ascii="Calibri" w:eastAsia="Times New Roman" w:hAnsi="Calibri" w:cs="Calibri"/>
                <w:color w:val="006100"/>
                <w:sz w:val="24"/>
                <w:szCs w:val="24"/>
                <w:lang w:eastAsia="cs-CZ"/>
              </w:rPr>
              <w:lastRenderedPageBreak/>
              <w:t>Volitelné</w:t>
            </w:r>
          </w:p>
        </w:tc>
        <w:tc>
          <w:tcPr>
            <w:tcW w:w="7533" w:type="dxa"/>
            <w:tcBorders>
              <w:top w:val="single" w:sz="4" w:space="0" w:color="auto"/>
              <w:left w:val="nil"/>
              <w:bottom w:val="single" w:sz="4" w:space="0" w:color="auto"/>
              <w:right w:val="single" w:sz="4" w:space="0" w:color="auto"/>
            </w:tcBorders>
            <w:shd w:val="clear" w:color="auto" w:fill="auto"/>
            <w:noWrap/>
            <w:hideMark/>
          </w:tcPr>
          <w:p w14:paraId="04F4E466" w14:textId="77777777" w:rsidR="00F60923" w:rsidRPr="00F60923" w:rsidRDefault="00F60923" w:rsidP="00F60923">
            <w:pPr>
              <w:spacing w:after="0" w:line="240" w:lineRule="auto"/>
              <w:rPr>
                <w:rFonts w:ascii="Calibri" w:eastAsia="Times New Roman" w:hAnsi="Calibri" w:cs="Calibri"/>
                <w:color w:val="000000"/>
                <w:sz w:val="24"/>
                <w:szCs w:val="24"/>
                <w:lang w:eastAsia="cs-CZ"/>
              </w:rPr>
            </w:pPr>
            <w:r w:rsidRPr="00F60923">
              <w:rPr>
                <w:rFonts w:ascii="Calibri" w:eastAsia="Times New Roman" w:hAnsi="Calibri" w:cs="Calibri"/>
                <w:color w:val="000000"/>
                <w:sz w:val="24"/>
                <w:szCs w:val="24"/>
                <w:lang w:eastAsia="cs-CZ"/>
              </w:rPr>
              <w:t>Informace může a nemusí být uvedena</w:t>
            </w:r>
          </w:p>
        </w:tc>
      </w:tr>
    </w:tbl>
    <w:p w14:paraId="33571673" w14:textId="639452EF" w:rsidR="00F60923" w:rsidRDefault="00F60923" w:rsidP="004671AA"/>
    <w:p w14:paraId="4C3E9003" w14:textId="7F3251EC" w:rsidR="00F60923" w:rsidRDefault="00F60923" w:rsidP="004671AA">
      <w:r>
        <w:t xml:space="preserve">Je třeba brát v úvahu i ty případy poskytování akutní lůžkové péče, kdy i některý z povinných parametrů nemusí být znám (například poruchy vědomí nebo jiný důvod omezené komunikace s pacientem, </w:t>
      </w:r>
      <w:r w:rsidR="00BD4A6A">
        <w:t>urgentní příjmy, chybějící doklady, omezená možnost ztotožnění, cizinci a podobně).</w:t>
      </w:r>
    </w:p>
    <w:p w14:paraId="487DBA01" w14:textId="6A900A22" w:rsidR="00BD4A6A" w:rsidRDefault="00BD4A6A" w:rsidP="004671AA">
      <w:r>
        <w:t xml:space="preserve">Parametry jsou vyplňovány v místě, čase a osobou, které berou v úvahu procesy daného poskytovatele akutní lůžkové péče. Předpokládáme, že jsou vkládány do informačního systému v průběhu případu, ale administrativní údaje, nebo údaje vztahující se k historii pacienta mohou být součástí administrativních databází (poskytovatele nebo centrálních) nebo databáze elektronických zdravotních záznamů poskytovatele. </w:t>
      </w:r>
    </w:p>
    <w:p w14:paraId="32E1ADE4" w14:textId="04F263EE" w:rsidR="00BD4A6A" w:rsidRDefault="00BD4A6A" w:rsidP="004671AA">
      <w:r>
        <w:t>Parametry a jejich skupiny se mohou vyskytovat v definovaných četnostech, např.:</w:t>
      </w:r>
    </w:p>
    <w:tbl>
      <w:tblPr>
        <w:tblW w:w="9080" w:type="dxa"/>
        <w:tblCellMar>
          <w:left w:w="70" w:type="dxa"/>
          <w:right w:w="70" w:type="dxa"/>
        </w:tblCellMar>
        <w:tblLook w:val="04A0" w:firstRow="1" w:lastRow="0" w:firstColumn="1" w:lastColumn="0" w:noHBand="0" w:noVBand="1"/>
      </w:tblPr>
      <w:tblGrid>
        <w:gridCol w:w="2122"/>
        <w:gridCol w:w="6958"/>
      </w:tblGrid>
      <w:tr w:rsidR="00BD4A6A" w:rsidRPr="00BD4A6A" w14:paraId="740F50F0" w14:textId="77777777" w:rsidTr="00BD4A6A">
        <w:trPr>
          <w:trHeight w:val="310"/>
        </w:trPr>
        <w:tc>
          <w:tcPr>
            <w:tcW w:w="212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9A4D3B1" w14:textId="21C975EB" w:rsidR="00BD4A6A" w:rsidRPr="00BD4A6A" w:rsidRDefault="00BD4A6A" w:rsidP="00BD4A6A">
            <w:pPr>
              <w:spacing w:after="0" w:line="240" w:lineRule="auto"/>
              <w:rPr>
                <w:rFonts w:ascii="Calibri" w:eastAsia="Times New Roman" w:hAnsi="Calibri" w:cs="Calibri"/>
                <w:b/>
                <w:bCs/>
                <w:color w:val="000000"/>
                <w:sz w:val="24"/>
                <w:szCs w:val="24"/>
                <w:lang w:eastAsia="cs-CZ"/>
              </w:rPr>
            </w:pPr>
            <w:r w:rsidRPr="00BD4A6A">
              <w:rPr>
                <w:rFonts w:ascii="Calibri" w:eastAsia="Times New Roman" w:hAnsi="Calibri" w:cs="Calibri"/>
                <w:b/>
                <w:bCs/>
                <w:color w:val="000000"/>
                <w:sz w:val="24"/>
                <w:szCs w:val="24"/>
                <w:lang w:eastAsia="cs-CZ"/>
              </w:rPr>
              <w:t>Kód</w:t>
            </w:r>
            <w:r>
              <w:rPr>
                <w:rFonts w:ascii="Calibri" w:eastAsia="Times New Roman" w:hAnsi="Calibri" w:cs="Calibri"/>
                <w:b/>
                <w:bCs/>
                <w:color w:val="000000"/>
                <w:sz w:val="24"/>
                <w:szCs w:val="24"/>
                <w:lang w:eastAsia="cs-CZ"/>
              </w:rPr>
              <w:t xml:space="preserve"> označení četnosti</w:t>
            </w:r>
          </w:p>
        </w:tc>
        <w:tc>
          <w:tcPr>
            <w:tcW w:w="6958" w:type="dxa"/>
            <w:tcBorders>
              <w:top w:val="single" w:sz="4" w:space="0" w:color="auto"/>
              <w:left w:val="nil"/>
              <w:bottom w:val="single" w:sz="4" w:space="0" w:color="auto"/>
              <w:right w:val="single" w:sz="4" w:space="0" w:color="auto"/>
            </w:tcBorders>
            <w:shd w:val="clear" w:color="000000" w:fill="FFF2CC"/>
            <w:noWrap/>
            <w:hideMark/>
          </w:tcPr>
          <w:p w14:paraId="435A2376" w14:textId="77777777" w:rsidR="00BD4A6A" w:rsidRPr="00BD4A6A" w:rsidRDefault="00BD4A6A" w:rsidP="00BD4A6A">
            <w:pPr>
              <w:spacing w:after="0" w:line="240" w:lineRule="auto"/>
              <w:rPr>
                <w:rFonts w:ascii="Calibri" w:eastAsia="Times New Roman" w:hAnsi="Calibri" w:cs="Calibri"/>
                <w:b/>
                <w:bCs/>
                <w:color w:val="000000"/>
                <w:sz w:val="24"/>
                <w:szCs w:val="24"/>
                <w:lang w:eastAsia="cs-CZ"/>
              </w:rPr>
            </w:pPr>
            <w:r w:rsidRPr="00BD4A6A">
              <w:rPr>
                <w:rFonts w:ascii="Calibri" w:eastAsia="Times New Roman" w:hAnsi="Calibri" w:cs="Calibri"/>
                <w:b/>
                <w:bCs/>
                <w:color w:val="000000"/>
                <w:sz w:val="24"/>
                <w:szCs w:val="24"/>
                <w:lang w:eastAsia="cs-CZ"/>
              </w:rPr>
              <w:t>Četnost</w:t>
            </w:r>
          </w:p>
        </w:tc>
      </w:tr>
      <w:tr w:rsidR="00BD4A6A" w:rsidRPr="00BD4A6A" w14:paraId="78FDF0C5" w14:textId="77777777" w:rsidTr="00BD4A6A">
        <w:trPr>
          <w:trHeight w:val="31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AA0F6AF"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0..1</w:t>
            </w:r>
          </w:p>
        </w:tc>
        <w:tc>
          <w:tcPr>
            <w:tcW w:w="6958" w:type="dxa"/>
            <w:tcBorders>
              <w:top w:val="single" w:sz="4" w:space="0" w:color="auto"/>
              <w:left w:val="nil"/>
              <w:bottom w:val="single" w:sz="4" w:space="0" w:color="auto"/>
              <w:right w:val="single" w:sz="4" w:space="0" w:color="auto"/>
            </w:tcBorders>
            <w:shd w:val="clear" w:color="auto" w:fill="auto"/>
            <w:noWrap/>
            <w:vAlign w:val="bottom"/>
            <w:hideMark/>
          </w:tcPr>
          <w:p w14:paraId="5C2455D7"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maximálně jednou</w:t>
            </w:r>
          </w:p>
        </w:tc>
      </w:tr>
      <w:tr w:rsidR="00BD4A6A" w:rsidRPr="00BD4A6A" w14:paraId="4EC3D451" w14:textId="77777777" w:rsidTr="00BD4A6A">
        <w:trPr>
          <w:trHeight w:val="31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10AA356"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0..*</w:t>
            </w:r>
          </w:p>
        </w:tc>
        <w:tc>
          <w:tcPr>
            <w:tcW w:w="6958" w:type="dxa"/>
            <w:tcBorders>
              <w:top w:val="single" w:sz="4" w:space="0" w:color="auto"/>
              <w:left w:val="nil"/>
              <w:bottom w:val="single" w:sz="4" w:space="0" w:color="auto"/>
              <w:right w:val="single" w:sz="4" w:space="0" w:color="auto"/>
            </w:tcBorders>
            <w:shd w:val="clear" w:color="auto" w:fill="auto"/>
            <w:noWrap/>
            <w:vAlign w:val="bottom"/>
            <w:hideMark/>
          </w:tcPr>
          <w:p w14:paraId="5028F820"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vůbec, jednou či více</w:t>
            </w:r>
          </w:p>
        </w:tc>
      </w:tr>
      <w:tr w:rsidR="00BD4A6A" w:rsidRPr="00BD4A6A" w14:paraId="770574C4" w14:textId="77777777" w:rsidTr="00BD4A6A">
        <w:trPr>
          <w:trHeight w:val="31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9B50875"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1..1</w:t>
            </w:r>
          </w:p>
        </w:tc>
        <w:tc>
          <w:tcPr>
            <w:tcW w:w="6958" w:type="dxa"/>
            <w:tcBorders>
              <w:top w:val="single" w:sz="4" w:space="0" w:color="auto"/>
              <w:left w:val="nil"/>
              <w:bottom w:val="single" w:sz="4" w:space="0" w:color="auto"/>
              <w:right w:val="single" w:sz="4" w:space="0" w:color="auto"/>
            </w:tcBorders>
            <w:shd w:val="clear" w:color="auto" w:fill="auto"/>
            <w:noWrap/>
            <w:vAlign w:val="bottom"/>
            <w:hideMark/>
          </w:tcPr>
          <w:p w14:paraId="411252F6"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právě jednou</w:t>
            </w:r>
          </w:p>
        </w:tc>
      </w:tr>
      <w:tr w:rsidR="00BD4A6A" w:rsidRPr="00BD4A6A" w14:paraId="4D6D27FA" w14:textId="77777777" w:rsidTr="00BD4A6A">
        <w:trPr>
          <w:trHeight w:val="31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75D7565"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1..*</w:t>
            </w:r>
          </w:p>
        </w:tc>
        <w:tc>
          <w:tcPr>
            <w:tcW w:w="6958" w:type="dxa"/>
            <w:tcBorders>
              <w:top w:val="single" w:sz="4" w:space="0" w:color="auto"/>
              <w:left w:val="nil"/>
              <w:bottom w:val="single" w:sz="4" w:space="0" w:color="auto"/>
              <w:right w:val="single" w:sz="4" w:space="0" w:color="auto"/>
            </w:tcBorders>
            <w:shd w:val="clear" w:color="auto" w:fill="auto"/>
            <w:noWrap/>
            <w:vAlign w:val="bottom"/>
            <w:hideMark/>
          </w:tcPr>
          <w:p w14:paraId="476D76A3"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jednou či více</w:t>
            </w:r>
          </w:p>
        </w:tc>
      </w:tr>
      <w:tr w:rsidR="00BD4A6A" w:rsidRPr="00BD4A6A" w14:paraId="516C1CC8" w14:textId="77777777" w:rsidTr="00BD4A6A">
        <w:trPr>
          <w:trHeight w:val="31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FA376B6"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1..2</w:t>
            </w:r>
          </w:p>
        </w:tc>
        <w:tc>
          <w:tcPr>
            <w:tcW w:w="6958" w:type="dxa"/>
            <w:tcBorders>
              <w:top w:val="single" w:sz="4" w:space="0" w:color="auto"/>
              <w:left w:val="nil"/>
              <w:bottom w:val="single" w:sz="4" w:space="0" w:color="auto"/>
              <w:right w:val="single" w:sz="4" w:space="0" w:color="auto"/>
            </w:tcBorders>
            <w:shd w:val="clear" w:color="auto" w:fill="auto"/>
            <w:noWrap/>
            <w:vAlign w:val="bottom"/>
            <w:hideMark/>
          </w:tcPr>
          <w:p w14:paraId="6D0E1C99" w14:textId="77777777" w:rsidR="00BD4A6A" w:rsidRPr="00BD4A6A" w:rsidRDefault="00BD4A6A" w:rsidP="00BD4A6A">
            <w:pPr>
              <w:spacing w:after="0" w:line="240" w:lineRule="auto"/>
              <w:rPr>
                <w:rFonts w:ascii="Calibri" w:eastAsia="Times New Roman" w:hAnsi="Calibri" w:cs="Calibri"/>
                <w:color w:val="000000"/>
                <w:sz w:val="24"/>
                <w:szCs w:val="24"/>
                <w:lang w:eastAsia="cs-CZ"/>
              </w:rPr>
            </w:pPr>
            <w:r w:rsidRPr="00BD4A6A">
              <w:rPr>
                <w:rFonts w:ascii="Calibri" w:eastAsia="Times New Roman" w:hAnsi="Calibri" w:cs="Calibri"/>
                <w:color w:val="000000"/>
                <w:sz w:val="24"/>
                <w:szCs w:val="24"/>
                <w:lang w:eastAsia="cs-CZ"/>
              </w:rPr>
              <w:t>jednou či dvakrát</w:t>
            </w:r>
          </w:p>
        </w:tc>
      </w:tr>
    </w:tbl>
    <w:p w14:paraId="010CC204" w14:textId="77777777" w:rsidR="00BD4A6A" w:rsidRPr="00F60923" w:rsidRDefault="00BD4A6A" w:rsidP="004671AA"/>
    <w:p w14:paraId="4E115649" w14:textId="140A6333" w:rsidR="001331AF" w:rsidRDefault="001331AF" w:rsidP="004671AA">
      <w:pPr>
        <w:rPr>
          <w:b/>
          <w:bCs/>
          <w:sz w:val="28"/>
          <w:szCs w:val="28"/>
        </w:rPr>
      </w:pPr>
      <w:r w:rsidRPr="001331AF">
        <w:rPr>
          <w:b/>
          <w:bCs/>
          <w:sz w:val="28"/>
          <w:szCs w:val="28"/>
        </w:rPr>
        <w:t xml:space="preserve">Seznam </w:t>
      </w:r>
      <w:r w:rsidR="00936512">
        <w:rPr>
          <w:b/>
          <w:bCs/>
          <w:sz w:val="28"/>
          <w:szCs w:val="28"/>
        </w:rPr>
        <w:t xml:space="preserve">skupin </w:t>
      </w:r>
      <w:r w:rsidRPr="001331AF">
        <w:rPr>
          <w:b/>
          <w:bCs/>
          <w:sz w:val="28"/>
          <w:szCs w:val="28"/>
        </w:rPr>
        <w:t>parametrů</w:t>
      </w:r>
    </w:p>
    <w:p w14:paraId="1277D16B" w14:textId="77777777" w:rsidR="004461BB" w:rsidRDefault="001B2875" w:rsidP="00585D9C">
      <w:pPr>
        <w:pStyle w:val="Nadpis2"/>
        <w:keepNext w:val="0"/>
        <w:numPr>
          <w:ilvl w:val="0"/>
          <w:numId w:val="2"/>
        </w:numPr>
        <w:ind w:hanging="720"/>
        <w:rPr>
          <w:lang w:eastAsia="en-GB"/>
        </w:rPr>
      </w:pPr>
      <w:r>
        <w:rPr>
          <w:lang w:eastAsia="en-GB"/>
        </w:rPr>
        <w:t>Administrativní údaje o pacientovi a poskytovateli zdravotní péče</w:t>
      </w:r>
      <w:r w:rsidRPr="00407BFC">
        <w:rPr>
          <w:lang w:eastAsia="en-GB"/>
        </w:rPr>
        <w:t xml:space="preserve"> </w:t>
      </w:r>
    </w:p>
    <w:p w14:paraId="1B4F7D4F" w14:textId="77777777" w:rsidR="00F60923" w:rsidRPr="00BD4A6A" w:rsidRDefault="00F60923" w:rsidP="00585D9C">
      <w:pPr>
        <w:pStyle w:val="Nadpis3"/>
        <w:keepNext w:val="0"/>
        <w:numPr>
          <w:ilvl w:val="0"/>
          <w:numId w:val="3"/>
        </w:numPr>
      </w:pPr>
      <w:r w:rsidRPr="00BD4A6A">
        <w:t>Identifikace pacienta</w:t>
      </w:r>
    </w:p>
    <w:p w14:paraId="353A08D8" w14:textId="467B1AFF" w:rsidR="00BD4A6A" w:rsidRPr="00BD4A6A" w:rsidRDefault="00F60923" w:rsidP="00585D9C">
      <w:pPr>
        <w:pStyle w:val="Nadpis3"/>
        <w:keepNext w:val="0"/>
        <w:numPr>
          <w:ilvl w:val="0"/>
          <w:numId w:val="3"/>
        </w:numPr>
      </w:pPr>
      <w:r w:rsidRPr="00BD4A6A">
        <w:t>Kontaktní informace pacie</w:t>
      </w:r>
      <w:r w:rsidR="00BD4A6A" w:rsidRPr="00BD4A6A">
        <w:t>nta</w:t>
      </w:r>
    </w:p>
    <w:p w14:paraId="20F7FFF0" w14:textId="77777777" w:rsidR="00BD4A6A" w:rsidRPr="00BD4A6A" w:rsidRDefault="00BD4A6A" w:rsidP="00585D9C">
      <w:pPr>
        <w:pStyle w:val="Nadpis3"/>
        <w:keepNext w:val="0"/>
        <w:numPr>
          <w:ilvl w:val="0"/>
          <w:numId w:val="3"/>
        </w:numPr>
      </w:pPr>
      <w:r w:rsidRPr="00BD4A6A">
        <w:t>Zdravotní pojištění</w:t>
      </w:r>
    </w:p>
    <w:p w14:paraId="2F913FD0" w14:textId="77777777" w:rsidR="00BD4A6A" w:rsidRPr="00BD4A6A" w:rsidRDefault="00BD4A6A" w:rsidP="00585D9C">
      <w:pPr>
        <w:pStyle w:val="Nadpis3"/>
        <w:keepNext w:val="0"/>
        <w:numPr>
          <w:ilvl w:val="0"/>
          <w:numId w:val="3"/>
        </w:numPr>
      </w:pPr>
      <w:r w:rsidRPr="00BD4A6A">
        <w:t>Autor dokumentu</w:t>
      </w:r>
    </w:p>
    <w:p w14:paraId="5E1316D9" w14:textId="7E08FCE3" w:rsidR="00BD4A6A" w:rsidRDefault="00BD4A6A" w:rsidP="00585D9C">
      <w:pPr>
        <w:pStyle w:val="Nadpis3"/>
        <w:keepNext w:val="0"/>
        <w:numPr>
          <w:ilvl w:val="0"/>
          <w:numId w:val="3"/>
        </w:numPr>
      </w:pPr>
      <w:r w:rsidRPr="00BD4A6A">
        <w:t>Ověřil</w:t>
      </w:r>
    </w:p>
    <w:p w14:paraId="652E3132" w14:textId="59B19DDF" w:rsidR="00E4658C" w:rsidRDefault="00E4658C" w:rsidP="00585D9C">
      <w:pPr>
        <w:pStyle w:val="Nadpis3"/>
        <w:keepNext w:val="0"/>
        <w:numPr>
          <w:ilvl w:val="0"/>
          <w:numId w:val="3"/>
        </w:numPr>
      </w:pPr>
      <w:r>
        <w:t>Osoba Zodpovídá</w:t>
      </w:r>
    </w:p>
    <w:p w14:paraId="4FF40CAD" w14:textId="77777777" w:rsidR="00BD4A6A" w:rsidRPr="00BD4A6A" w:rsidRDefault="00BD4A6A" w:rsidP="00585D9C">
      <w:pPr>
        <w:pStyle w:val="Nadpis3"/>
        <w:keepNext w:val="0"/>
        <w:numPr>
          <w:ilvl w:val="0"/>
          <w:numId w:val="3"/>
        </w:numPr>
      </w:pPr>
      <w:r w:rsidRPr="00BD4A6A">
        <w:t>Metadata dokumentu</w:t>
      </w:r>
    </w:p>
    <w:p w14:paraId="0F5E4834" w14:textId="0EDA7452" w:rsidR="004461BB" w:rsidRPr="00BD4A6A" w:rsidRDefault="00BD4A6A" w:rsidP="00585D9C">
      <w:pPr>
        <w:pStyle w:val="Nadpis3"/>
        <w:keepNext w:val="0"/>
        <w:numPr>
          <w:ilvl w:val="0"/>
          <w:numId w:val="3"/>
        </w:numPr>
      </w:pPr>
      <w:r w:rsidRPr="00BD4A6A">
        <w:t xml:space="preserve">Elektronické podpisy </w:t>
      </w:r>
    </w:p>
    <w:p w14:paraId="212666C5" w14:textId="682FDC9F" w:rsidR="00CD4E50" w:rsidRDefault="00BD4A6A" w:rsidP="00585D9C">
      <w:pPr>
        <w:pStyle w:val="Nadpis2"/>
        <w:keepNext w:val="0"/>
        <w:numPr>
          <w:ilvl w:val="0"/>
          <w:numId w:val="2"/>
        </w:numPr>
        <w:ind w:hanging="720"/>
        <w:rPr>
          <w:lang w:eastAsia="en-GB"/>
        </w:rPr>
      </w:pPr>
      <w:r>
        <w:rPr>
          <w:lang w:eastAsia="en-GB"/>
        </w:rPr>
        <w:t>Dříve vyslovená př</w:t>
      </w:r>
      <w:r w:rsidR="00CD4E50">
        <w:rPr>
          <w:lang w:eastAsia="en-GB"/>
        </w:rPr>
        <w:t>ání</w:t>
      </w:r>
    </w:p>
    <w:p w14:paraId="5449421B" w14:textId="32D5F4BA" w:rsidR="00826B8E" w:rsidRDefault="00826B8E" w:rsidP="00585D9C">
      <w:pPr>
        <w:pStyle w:val="Odstavecseseznamem"/>
        <w:numPr>
          <w:ilvl w:val="0"/>
          <w:numId w:val="12"/>
        </w:numPr>
        <w:rPr>
          <w:lang w:eastAsia="en-GB"/>
        </w:rPr>
      </w:pPr>
      <w:r>
        <w:rPr>
          <w:lang w:eastAsia="en-GB"/>
        </w:rPr>
        <w:t>Datum a čas</w:t>
      </w:r>
      <w:r>
        <w:rPr>
          <w:lang w:eastAsia="en-GB"/>
        </w:rPr>
        <w:br/>
      </w:r>
      <w:r>
        <w:rPr>
          <w:lang w:eastAsia="en-GB"/>
        </w:rPr>
        <w:t>Datum a čas vyjádřeného přání pacienta.</w:t>
      </w:r>
    </w:p>
    <w:p w14:paraId="1979EC8A" w14:textId="4913BBAD" w:rsidR="00826B8E" w:rsidRDefault="00826B8E" w:rsidP="00585D9C">
      <w:pPr>
        <w:pStyle w:val="Odstavecseseznamem"/>
        <w:numPr>
          <w:ilvl w:val="0"/>
          <w:numId w:val="12"/>
        </w:numPr>
        <w:rPr>
          <w:lang w:eastAsia="en-GB"/>
        </w:rPr>
      </w:pPr>
      <w:r>
        <w:rPr>
          <w:lang w:eastAsia="en-GB"/>
        </w:rPr>
        <w:t>Typ přání</w:t>
      </w:r>
      <w:r>
        <w:rPr>
          <w:lang w:eastAsia="en-GB"/>
        </w:rPr>
        <w:br/>
      </w:r>
      <w:r>
        <w:rPr>
          <w:lang w:eastAsia="en-GB"/>
        </w:rPr>
        <w:t>Typ přání kódem nebo textem.</w:t>
      </w:r>
    </w:p>
    <w:p w14:paraId="2A1E080F" w14:textId="77777777" w:rsidR="00826B8E" w:rsidRDefault="00826B8E" w:rsidP="00585D9C">
      <w:pPr>
        <w:pStyle w:val="Odstavecseseznamem"/>
        <w:numPr>
          <w:ilvl w:val="0"/>
          <w:numId w:val="12"/>
        </w:numPr>
        <w:rPr>
          <w:lang w:eastAsia="en-GB"/>
        </w:rPr>
      </w:pPr>
      <w:r>
        <w:rPr>
          <w:lang w:eastAsia="en-GB"/>
        </w:rPr>
        <w:t>Komentář</w:t>
      </w:r>
    </w:p>
    <w:p w14:paraId="75741EBB" w14:textId="27C87F95" w:rsidR="00826B8E" w:rsidRDefault="00826B8E" w:rsidP="00826B8E">
      <w:pPr>
        <w:pStyle w:val="Odstavecseseznamem"/>
        <w:rPr>
          <w:lang w:eastAsia="en-GB"/>
        </w:rPr>
      </w:pPr>
      <w:r>
        <w:rPr>
          <w:lang w:eastAsia="en-GB"/>
        </w:rPr>
        <w:t>Textový k</w:t>
      </w:r>
      <w:r>
        <w:rPr>
          <w:lang w:eastAsia="en-GB"/>
        </w:rPr>
        <w:t>omentář k projevenému přání pacienta.</w:t>
      </w:r>
    </w:p>
    <w:p w14:paraId="02CBD968" w14:textId="1ABF1D50" w:rsidR="00826B8E" w:rsidRDefault="00826B8E" w:rsidP="00585D9C">
      <w:pPr>
        <w:pStyle w:val="Odstavecseseznamem"/>
        <w:numPr>
          <w:ilvl w:val="0"/>
          <w:numId w:val="12"/>
        </w:numPr>
        <w:rPr>
          <w:lang w:eastAsia="en-GB"/>
        </w:rPr>
      </w:pPr>
      <w:r>
        <w:rPr>
          <w:lang w:eastAsia="en-GB"/>
        </w:rPr>
        <w:t>Dotčený stav</w:t>
      </w:r>
      <w:r>
        <w:rPr>
          <w:lang w:eastAsia="en-GB"/>
        </w:rPr>
        <w:br/>
      </w:r>
      <w:proofErr w:type="spellStart"/>
      <w:r>
        <w:rPr>
          <w:lang w:eastAsia="en-GB"/>
        </w:rPr>
        <w:t>Stav</w:t>
      </w:r>
      <w:proofErr w:type="spellEnd"/>
      <w:r>
        <w:rPr>
          <w:lang w:eastAsia="en-GB"/>
        </w:rPr>
        <w:t>, na který se přání vztahuje. Přání může být vztaženo pouze k určitému zdravotnímu problému či množině problémů. Kód včetně kódového/klasifikačního systému a verze</w:t>
      </w:r>
    </w:p>
    <w:p w14:paraId="0F2FC104" w14:textId="69DC6DD9" w:rsidR="00826B8E" w:rsidRPr="00826B8E" w:rsidRDefault="00826B8E" w:rsidP="00585D9C">
      <w:pPr>
        <w:pStyle w:val="Odstavecseseznamem"/>
        <w:numPr>
          <w:ilvl w:val="0"/>
          <w:numId w:val="12"/>
        </w:numPr>
        <w:rPr>
          <w:lang w:eastAsia="en-GB"/>
        </w:rPr>
      </w:pPr>
      <w:r>
        <w:rPr>
          <w:lang w:eastAsia="en-GB"/>
        </w:rPr>
        <w:lastRenderedPageBreak/>
        <w:t>Dokument</w:t>
      </w:r>
      <w:r>
        <w:rPr>
          <w:lang w:eastAsia="en-GB"/>
        </w:rPr>
        <w:br/>
      </w:r>
      <w:r>
        <w:rPr>
          <w:lang w:eastAsia="en-GB"/>
        </w:rPr>
        <w:t>Fotokopie dokumentu či elektronický dokument s projeveným přáním pacienta mající náležitosti požadované zákonem.</w:t>
      </w:r>
    </w:p>
    <w:p w14:paraId="5E0398C6" w14:textId="7F10F436" w:rsidR="00E71A27" w:rsidRDefault="00CD4E50" w:rsidP="00585D9C">
      <w:pPr>
        <w:pStyle w:val="Nadpis2"/>
        <w:keepNext w:val="0"/>
        <w:numPr>
          <w:ilvl w:val="0"/>
          <w:numId w:val="2"/>
        </w:numPr>
        <w:ind w:hanging="720"/>
        <w:rPr>
          <w:lang w:eastAsia="en-GB"/>
        </w:rPr>
      </w:pPr>
      <w:r w:rsidRPr="00CD4E50">
        <w:t>Závažné informace, rizikové faktory a varování</w:t>
      </w:r>
      <w:r>
        <w:rPr>
          <w:lang w:eastAsia="en-GB"/>
        </w:rPr>
        <w:t xml:space="preserve"> </w:t>
      </w:r>
    </w:p>
    <w:p w14:paraId="5DF6C23F" w14:textId="11E84934" w:rsidR="00CD4E50" w:rsidRDefault="00CD4E50" w:rsidP="00585D9C">
      <w:pPr>
        <w:pStyle w:val="Nadpis3"/>
        <w:keepNext w:val="0"/>
        <w:numPr>
          <w:ilvl w:val="0"/>
          <w:numId w:val="4"/>
        </w:numPr>
        <w:rPr>
          <w:lang w:eastAsia="cs-CZ"/>
        </w:rPr>
      </w:pPr>
      <w:r>
        <w:rPr>
          <w:lang w:eastAsia="cs-CZ"/>
        </w:rPr>
        <w:t>Alergie a intolerance</w:t>
      </w:r>
    </w:p>
    <w:p w14:paraId="590BB264" w14:textId="2AA1BEAB" w:rsidR="00131ACA" w:rsidRDefault="00131ACA" w:rsidP="00585D9C">
      <w:pPr>
        <w:pStyle w:val="Odstavecseseznamem"/>
        <w:numPr>
          <w:ilvl w:val="0"/>
          <w:numId w:val="10"/>
        </w:numPr>
        <w:rPr>
          <w:lang w:eastAsia="cs-CZ"/>
        </w:rPr>
      </w:pPr>
      <w:r>
        <w:rPr>
          <w:lang w:eastAsia="cs-CZ"/>
        </w:rPr>
        <w:t>Popis alergie</w:t>
      </w:r>
      <w:r>
        <w:rPr>
          <w:lang w:eastAsia="cs-CZ"/>
        </w:rPr>
        <w:br/>
      </w:r>
      <w:r>
        <w:rPr>
          <w:lang w:eastAsia="cs-CZ"/>
        </w:rPr>
        <w:t>Textové doplnění informací volným textem. Je určeno pro zápis informací, které nelze zapsat strukturovaně.</w:t>
      </w:r>
    </w:p>
    <w:p w14:paraId="30C79825" w14:textId="4E7A9F2C" w:rsidR="00131ACA" w:rsidRDefault="00131ACA" w:rsidP="00585D9C">
      <w:pPr>
        <w:pStyle w:val="Odstavecseseznamem"/>
        <w:numPr>
          <w:ilvl w:val="0"/>
          <w:numId w:val="10"/>
        </w:numPr>
        <w:rPr>
          <w:lang w:eastAsia="cs-CZ"/>
        </w:rPr>
      </w:pPr>
      <w:r>
        <w:rPr>
          <w:lang w:eastAsia="cs-CZ"/>
        </w:rPr>
        <w:t>Původce</w:t>
      </w:r>
      <w:r>
        <w:rPr>
          <w:lang w:eastAsia="cs-CZ"/>
        </w:rPr>
        <w:br/>
      </w:r>
      <w:r>
        <w:rPr>
          <w:lang w:eastAsia="cs-CZ"/>
        </w:rPr>
        <w:t xml:space="preserve">Látka, skupina látek nebo faktor prostředí, na které je pacient alergický nebo přecitlivělý. Původce je možné vyjádřit pomocí kódu substance, ATC skupiny nebo kódu produktu SÚKL (v případě léčivých přípravků). </w:t>
      </w:r>
    </w:p>
    <w:p w14:paraId="742499E8" w14:textId="1D6C94A4" w:rsidR="00131ACA" w:rsidRDefault="00131ACA" w:rsidP="00585D9C">
      <w:pPr>
        <w:pStyle w:val="Odstavecseseznamem"/>
        <w:numPr>
          <w:ilvl w:val="0"/>
          <w:numId w:val="10"/>
        </w:numPr>
        <w:rPr>
          <w:lang w:eastAsia="cs-CZ"/>
        </w:rPr>
      </w:pPr>
      <w:r>
        <w:rPr>
          <w:lang w:eastAsia="cs-CZ"/>
        </w:rPr>
        <w:t>Typ reakce</w:t>
      </w:r>
      <w:r>
        <w:rPr>
          <w:lang w:eastAsia="cs-CZ"/>
        </w:rPr>
        <w:br/>
      </w:r>
      <w:r>
        <w:rPr>
          <w:lang w:eastAsia="cs-CZ"/>
        </w:rPr>
        <w:t xml:space="preserve">Typ (mechanismus) reakce: alergie, intolerance, nealergická hypersenzitivita. </w:t>
      </w:r>
    </w:p>
    <w:p w14:paraId="3B314AA6" w14:textId="3381DD66" w:rsidR="00131ACA" w:rsidRDefault="00131ACA" w:rsidP="00585D9C">
      <w:pPr>
        <w:pStyle w:val="Odstavecseseznamem"/>
        <w:numPr>
          <w:ilvl w:val="0"/>
          <w:numId w:val="10"/>
        </w:numPr>
        <w:rPr>
          <w:lang w:eastAsia="cs-CZ"/>
        </w:rPr>
      </w:pPr>
      <w:r>
        <w:rPr>
          <w:lang w:eastAsia="cs-CZ"/>
        </w:rPr>
        <w:t>Reakce</w:t>
      </w:r>
      <w:r>
        <w:rPr>
          <w:lang w:eastAsia="cs-CZ"/>
        </w:rPr>
        <w:br/>
      </w:r>
      <w:r>
        <w:rPr>
          <w:lang w:eastAsia="cs-CZ"/>
        </w:rPr>
        <w:t>Dosud známé projevy reakce na expozici pacienta původci, textem nebo kódem, včetně možnosti uvést způsobu expozice a závažnost projevu.</w:t>
      </w:r>
    </w:p>
    <w:p w14:paraId="6D099566" w14:textId="75CF86B1" w:rsidR="00131ACA" w:rsidRDefault="00131ACA" w:rsidP="00585D9C">
      <w:pPr>
        <w:pStyle w:val="Odstavecseseznamem"/>
        <w:numPr>
          <w:ilvl w:val="0"/>
          <w:numId w:val="10"/>
        </w:numPr>
        <w:rPr>
          <w:lang w:eastAsia="cs-CZ"/>
        </w:rPr>
      </w:pPr>
      <w:r>
        <w:rPr>
          <w:lang w:eastAsia="cs-CZ"/>
        </w:rPr>
        <w:t>Riziko</w:t>
      </w:r>
      <w:r>
        <w:rPr>
          <w:lang w:eastAsia="cs-CZ"/>
        </w:rPr>
        <w:br/>
      </w:r>
      <w:r>
        <w:rPr>
          <w:lang w:eastAsia="cs-CZ"/>
        </w:rPr>
        <w:t>Stupeň závažnosti je definován jako „potenciální závažnost budoucích reakcí“. Stupeň závažnosti představuje klinické hodnocení nejhoršího scénáře budoucí reakce. Může být založeno na závažnosti minulých reakcí a na stupni ohrožení pacienta.</w:t>
      </w:r>
    </w:p>
    <w:p w14:paraId="7E813CC3" w14:textId="2F93F6B9" w:rsidR="00131ACA" w:rsidRDefault="00131ACA" w:rsidP="00585D9C">
      <w:pPr>
        <w:pStyle w:val="Odstavecseseznamem"/>
        <w:numPr>
          <w:ilvl w:val="0"/>
          <w:numId w:val="10"/>
        </w:numPr>
        <w:rPr>
          <w:lang w:eastAsia="cs-CZ"/>
        </w:rPr>
      </w:pPr>
      <w:r>
        <w:rPr>
          <w:lang w:eastAsia="cs-CZ"/>
        </w:rPr>
        <w:t>Počátek období projevu</w:t>
      </w:r>
      <w:r>
        <w:rPr>
          <w:lang w:eastAsia="cs-CZ"/>
        </w:rPr>
        <w:br/>
      </w:r>
      <w:r>
        <w:rPr>
          <w:lang w:eastAsia="cs-CZ"/>
        </w:rPr>
        <w:t>Datum nebo období, ve kterém byla alergie nebo jiná nežádoucí reakce zaznamenána či klinicky stanovena.</w:t>
      </w:r>
      <w:r>
        <w:rPr>
          <w:lang w:eastAsia="cs-CZ"/>
        </w:rPr>
        <w:t xml:space="preserve"> </w:t>
      </w:r>
      <w:r>
        <w:rPr>
          <w:lang w:eastAsia="cs-CZ"/>
        </w:rPr>
        <w:t>Může to být přesné datum a čas nebo hrubý údaj o datu (například pouze rok nebo měsíc a rok) nebo vyjádření pomocí kódu věkové fáze (dětství, adolescence apod.), resp. časového intervalu (</w:t>
      </w:r>
      <w:proofErr w:type="gramStart"/>
      <w:r>
        <w:rPr>
          <w:lang w:eastAsia="cs-CZ"/>
        </w:rPr>
        <w:t>2001 - 2005</w:t>
      </w:r>
      <w:proofErr w:type="gramEnd"/>
      <w:r>
        <w:rPr>
          <w:lang w:eastAsia="cs-CZ"/>
        </w:rPr>
        <w:t xml:space="preserve"> apod.)</w:t>
      </w:r>
    </w:p>
    <w:p w14:paraId="3F04FE13" w14:textId="1C74588E" w:rsidR="00131ACA" w:rsidRDefault="00131ACA" w:rsidP="00585D9C">
      <w:pPr>
        <w:pStyle w:val="Odstavecseseznamem"/>
        <w:numPr>
          <w:ilvl w:val="0"/>
          <w:numId w:val="10"/>
        </w:numPr>
        <w:rPr>
          <w:lang w:eastAsia="cs-CZ"/>
        </w:rPr>
      </w:pPr>
      <w:r>
        <w:rPr>
          <w:lang w:eastAsia="cs-CZ"/>
        </w:rPr>
        <w:t>Konec období projevu</w:t>
      </w:r>
      <w:r>
        <w:rPr>
          <w:lang w:eastAsia="cs-CZ"/>
        </w:rPr>
        <w:br/>
      </w:r>
      <w:r>
        <w:rPr>
          <w:lang w:eastAsia="cs-CZ"/>
        </w:rPr>
        <w:t>Datum nebo období, ve kterém byly projevy alergie nebo jiné nežádoucí reakce potlačeny nebo klinicky vyloučeny.</w:t>
      </w:r>
    </w:p>
    <w:p w14:paraId="3D93F4D8" w14:textId="1FBAA247" w:rsidR="00131ACA" w:rsidRDefault="00131ACA" w:rsidP="00585D9C">
      <w:pPr>
        <w:pStyle w:val="Odstavecseseznamem"/>
        <w:numPr>
          <w:ilvl w:val="0"/>
          <w:numId w:val="10"/>
        </w:numPr>
        <w:rPr>
          <w:lang w:eastAsia="cs-CZ"/>
        </w:rPr>
      </w:pPr>
      <w:r>
        <w:rPr>
          <w:lang w:eastAsia="cs-CZ"/>
        </w:rPr>
        <w:t>Stav</w:t>
      </w:r>
      <w:r>
        <w:rPr>
          <w:lang w:eastAsia="cs-CZ"/>
        </w:rPr>
        <w:br/>
      </w:r>
      <w:r>
        <w:rPr>
          <w:lang w:eastAsia="cs-CZ"/>
        </w:rPr>
        <w:t>„Klinický stav“ vyjadřuje aktuální stav dispozice pacienta k nežádoucí reakci.</w:t>
      </w:r>
    </w:p>
    <w:p w14:paraId="7024E96B" w14:textId="7B990A7C" w:rsidR="00131ACA" w:rsidRDefault="00131ACA" w:rsidP="00585D9C">
      <w:pPr>
        <w:pStyle w:val="Odstavecseseznamem"/>
        <w:numPr>
          <w:ilvl w:val="0"/>
          <w:numId w:val="10"/>
        </w:numPr>
        <w:rPr>
          <w:lang w:eastAsia="cs-CZ"/>
        </w:rPr>
      </w:pPr>
      <w:r>
        <w:rPr>
          <w:lang w:eastAsia="cs-CZ"/>
        </w:rPr>
        <w:t>Míra jistoty</w:t>
      </w:r>
      <w:r>
        <w:rPr>
          <w:lang w:eastAsia="cs-CZ"/>
        </w:rPr>
        <w:br/>
      </w:r>
      <w:r>
        <w:rPr>
          <w:lang w:eastAsia="cs-CZ"/>
        </w:rPr>
        <w:t>Umožňuje vyjádřit míru jistoty zapisujícího lékaře ve vztahu k údajům uvedeným v modelu alergie.</w:t>
      </w:r>
    </w:p>
    <w:p w14:paraId="174CF7E8" w14:textId="3934298A" w:rsidR="00131ACA" w:rsidRPr="00131ACA" w:rsidRDefault="00131ACA" w:rsidP="00585D9C">
      <w:pPr>
        <w:pStyle w:val="Odstavecseseznamem"/>
        <w:numPr>
          <w:ilvl w:val="0"/>
          <w:numId w:val="10"/>
        </w:numPr>
        <w:rPr>
          <w:lang w:eastAsia="cs-CZ"/>
        </w:rPr>
      </w:pPr>
      <w:r>
        <w:rPr>
          <w:lang w:eastAsia="cs-CZ"/>
        </w:rPr>
        <w:t>Poslední projev</w:t>
      </w:r>
      <w:r>
        <w:rPr>
          <w:lang w:eastAsia="cs-CZ"/>
        </w:rPr>
        <w:tab/>
      </w:r>
      <w:r>
        <w:rPr>
          <w:lang w:eastAsia="cs-CZ"/>
        </w:rPr>
        <w:br/>
      </w:r>
      <w:r>
        <w:rPr>
          <w:lang w:eastAsia="cs-CZ"/>
        </w:rPr>
        <w:t>Datum (a čas) poslední známé reakce (projevu).</w:t>
      </w:r>
    </w:p>
    <w:p w14:paraId="7B765863" w14:textId="212A5B97" w:rsidR="00CD4E50" w:rsidRDefault="00CD4E50" w:rsidP="00585D9C">
      <w:pPr>
        <w:pStyle w:val="Nadpis3"/>
        <w:keepNext w:val="0"/>
        <w:numPr>
          <w:ilvl w:val="0"/>
          <w:numId w:val="4"/>
        </w:numPr>
        <w:rPr>
          <w:lang w:eastAsia="cs-CZ"/>
        </w:rPr>
      </w:pPr>
      <w:r>
        <w:rPr>
          <w:lang w:eastAsia="cs-CZ"/>
        </w:rPr>
        <w:t>Varování</w:t>
      </w:r>
    </w:p>
    <w:p w14:paraId="7E6E6946" w14:textId="6B7BA90A" w:rsidR="00131ACA" w:rsidRDefault="00131ACA" w:rsidP="00585D9C">
      <w:pPr>
        <w:pStyle w:val="Odstavecseseznamem"/>
        <w:numPr>
          <w:ilvl w:val="0"/>
          <w:numId w:val="11"/>
        </w:numPr>
        <w:rPr>
          <w:lang w:eastAsia="cs-CZ"/>
        </w:rPr>
      </w:pPr>
      <w:r>
        <w:rPr>
          <w:lang w:eastAsia="cs-CZ"/>
        </w:rPr>
        <w:t>Označení varování</w:t>
      </w:r>
      <w:r>
        <w:rPr>
          <w:lang w:eastAsia="cs-CZ"/>
        </w:rPr>
        <w:br/>
      </w:r>
      <w:r>
        <w:rPr>
          <w:lang w:eastAsia="cs-CZ"/>
        </w:rPr>
        <w:t>Název charakterizující typ či předmět varování.</w:t>
      </w:r>
    </w:p>
    <w:p w14:paraId="6CC9A0FB" w14:textId="650CF118" w:rsidR="00131ACA" w:rsidRDefault="00131ACA" w:rsidP="00585D9C">
      <w:pPr>
        <w:pStyle w:val="Odstavecseseznamem"/>
        <w:numPr>
          <w:ilvl w:val="0"/>
          <w:numId w:val="11"/>
        </w:numPr>
        <w:rPr>
          <w:lang w:eastAsia="cs-CZ"/>
        </w:rPr>
      </w:pPr>
      <w:r>
        <w:rPr>
          <w:lang w:eastAsia="cs-CZ"/>
        </w:rPr>
        <w:t>Onemocnění či stav</w:t>
      </w:r>
      <w:r>
        <w:rPr>
          <w:lang w:eastAsia="cs-CZ"/>
        </w:rPr>
        <w:br/>
      </w:r>
      <w:proofErr w:type="spellStart"/>
      <w:r>
        <w:rPr>
          <w:lang w:eastAsia="cs-CZ"/>
        </w:rPr>
        <w:t>Stav</w:t>
      </w:r>
      <w:proofErr w:type="spellEnd"/>
      <w:r>
        <w:rPr>
          <w:lang w:eastAsia="cs-CZ"/>
        </w:rPr>
        <w:t xml:space="preserve"> či onemocnění, které jsou zdrojem/příčinou pro varování. </w:t>
      </w:r>
      <w:r>
        <w:rPr>
          <w:lang w:eastAsia="cs-CZ"/>
        </w:rPr>
        <w:t>Kódovaný formát v</w:t>
      </w:r>
      <w:r>
        <w:rPr>
          <w:lang w:eastAsia="cs-CZ"/>
        </w:rPr>
        <w:t>četně vyznačení kódového systému.</w:t>
      </w:r>
    </w:p>
    <w:p w14:paraId="0E31B572" w14:textId="31E235AC" w:rsidR="00131ACA" w:rsidRDefault="00131ACA" w:rsidP="00585D9C">
      <w:pPr>
        <w:pStyle w:val="Odstavecseseznamem"/>
        <w:numPr>
          <w:ilvl w:val="0"/>
          <w:numId w:val="11"/>
        </w:numPr>
        <w:rPr>
          <w:lang w:eastAsia="cs-CZ"/>
        </w:rPr>
      </w:pPr>
      <w:r>
        <w:rPr>
          <w:lang w:eastAsia="cs-CZ"/>
        </w:rPr>
        <w:t>Specializovaný lékař</w:t>
      </w:r>
      <w:r>
        <w:rPr>
          <w:lang w:eastAsia="cs-CZ"/>
        </w:rPr>
        <w:br/>
      </w:r>
      <w:r>
        <w:rPr>
          <w:lang w:eastAsia="cs-CZ"/>
        </w:rPr>
        <w:t xml:space="preserve">Kontaktní informace na specialistu, u kterého je pacient v </w:t>
      </w:r>
      <w:proofErr w:type="gramStart"/>
      <w:r>
        <w:rPr>
          <w:lang w:eastAsia="cs-CZ"/>
        </w:rPr>
        <w:t>péči - týká</w:t>
      </w:r>
      <w:proofErr w:type="gramEnd"/>
      <w:r>
        <w:rPr>
          <w:lang w:eastAsia="cs-CZ"/>
        </w:rPr>
        <w:t xml:space="preserve"> se především pacientů se vzácným onemocněním.</w:t>
      </w:r>
    </w:p>
    <w:p w14:paraId="240A9E6C" w14:textId="0A0CFAA8" w:rsidR="00131ACA" w:rsidRDefault="00131ACA" w:rsidP="00585D9C">
      <w:pPr>
        <w:pStyle w:val="Odstavecseseznamem"/>
        <w:numPr>
          <w:ilvl w:val="0"/>
          <w:numId w:val="11"/>
        </w:numPr>
        <w:rPr>
          <w:lang w:eastAsia="cs-CZ"/>
        </w:rPr>
      </w:pPr>
      <w:r>
        <w:rPr>
          <w:lang w:eastAsia="cs-CZ"/>
        </w:rPr>
        <w:lastRenderedPageBreak/>
        <w:t>Komentář</w:t>
      </w:r>
      <w:r>
        <w:rPr>
          <w:lang w:eastAsia="cs-CZ"/>
        </w:rPr>
        <w:br/>
      </w:r>
      <w:r>
        <w:rPr>
          <w:lang w:eastAsia="cs-CZ"/>
        </w:rPr>
        <w:t>Komentář/popis varování volným textem.</w:t>
      </w:r>
    </w:p>
    <w:p w14:paraId="466C5E11" w14:textId="143E69EA" w:rsidR="00131ACA" w:rsidRDefault="00131ACA" w:rsidP="00585D9C">
      <w:pPr>
        <w:pStyle w:val="Odstavecseseznamem"/>
        <w:numPr>
          <w:ilvl w:val="0"/>
          <w:numId w:val="11"/>
        </w:numPr>
        <w:rPr>
          <w:lang w:eastAsia="cs-CZ"/>
        </w:rPr>
      </w:pPr>
      <w:r>
        <w:rPr>
          <w:lang w:eastAsia="cs-CZ"/>
        </w:rPr>
        <w:t>Úroveň</w:t>
      </w:r>
      <w:r>
        <w:rPr>
          <w:lang w:eastAsia="cs-CZ"/>
        </w:rPr>
        <w:br/>
      </w:r>
      <w:proofErr w:type="spellStart"/>
      <w:r>
        <w:rPr>
          <w:lang w:eastAsia="cs-CZ"/>
        </w:rPr>
        <w:t>Úroveň</w:t>
      </w:r>
      <w:proofErr w:type="spellEnd"/>
      <w:r>
        <w:rPr>
          <w:lang w:eastAsia="cs-CZ"/>
        </w:rPr>
        <w:t xml:space="preserve"> závažnosti varování.</w:t>
      </w:r>
    </w:p>
    <w:p w14:paraId="71087C21" w14:textId="166593E1" w:rsidR="00131ACA" w:rsidRPr="00131ACA" w:rsidRDefault="00131ACA" w:rsidP="00585D9C">
      <w:pPr>
        <w:pStyle w:val="Odstavecseseznamem"/>
        <w:numPr>
          <w:ilvl w:val="0"/>
          <w:numId w:val="11"/>
        </w:numPr>
        <w:rPr>
          <w:lang w:eastAsia="cs-CZ"/>
        </w:rPr>
      </w:pPr>
      <w:r>
        <w:rPr>
          <w:lang w:eastAsia="cs-CZ"/>
        </w:rPr>
        <w:t>Období platnosti varování</w:t>
      </w:r>
      <w:r>
        <w:rPr>
          <w:lang w:eastAsia="cs-CZ"/>
        </w:rPr>
        <w:br/>
      </w:r>
      <w:r>
        <w:rPr>
          <w:lang w:eastAsia="cs-CZ"/>
        </w:rPr>
        <w:t>Umožňuje vyjádřit období, ve kterém bylo varování aktivní. Týká se přechodných stavů.</w:t>
      </w:r>
    </w:p>
    <w:p w14:paraId="392023B5" w14:textId="445DDF58" w:rsidR="00CD4E50" w:rsidRDefault="00CD4E50" w:rsidP="00585D9C">
      <w:pPr>
        <w:pStyle w:val="Nadpis3"/>
        <w:keepNext w:val="0"/>
        <w:numPr>
          <w:ilvl w:val="0"/>
          <w:numId w:val="4"/>
        </w:numPr>
        <w:rPr>
          <w:lang w:eastAsia="cs-CZ"/>
        </w:rPr>
      </w:pPr>
      <w:r>
        <w:rPr>
          <w:lang w:eastAsia="cs-CZ"/>
        </w:rPr>
        <w:t>Anamnéza</w:t>
      </w:r>
    </w:p>
    <w:p w14:paraId="604E1486" w14:textId="7312BE11" w:rsidR="00D97048" w:rsidRPr="00D97048" w:rsidRDefault="00D97048" w:rsidP="00D97048">
      <w:pPr>
        <w:ind w:left="360"/>
        <w:rPr>
          <w:b/>
          <w:bCs/>
          <w:lang w:eastAsia="cs-CZ"/>
        </w:rPr>
      </w:pPr>
      <w:r w:rsidRPr="00D97048">
        <w:rPr>
          <w:b/>
          <w:bCs/>
          <w:lang w:eastAsia="cs-CZ"/>
        </w:rPr>
        <w:t>Historie zdravotních problémů jiných, než je nynější onemocnění (které je součástí klinického shrnutí)</w:t>
      </w:r>
      <w:r w:rsidRPr="00D97048">
        <w:rPr>
          <w:b/>
          <w:bCs/>
          <w:lang w:eastAsia="cs-CZ"/>
        </w:rPr>
        <w:t>:</w:t>
      </w:r>
    </w:p>
    <w:p w14:paraId="21302963" w14:textId="122833CC" w:rsidR="00826B8E" w:rsidRDefault="00826B8E" w:rsidP="00585D9C">
      <w:pPr>
        <w:pStyle w:val="Odstavecseseznamem"/>
        <w:numPr>
          <w:ilvl w:val="0"/>
          <w:numId w:val="13"/>
        </w:numPr>
        <w:rPr>
          <w:lang w:eastAsia="cs-CZ"/>
        </w:rPr>
      </w:pPr>
      <w:r>
        <w:rPr>
          <w:lang w:eastAsia="cs-CZ"/>
        </w:rPr>
        <w:t>Popis problému</w:t>
      </w:r>
      <w:r>
        <w:rPr>
          <w:lang w:eastAsia="cs-CZ"/>
        </w:rPr>
        <w:br/>
      </w:r>
      <w:r>
        <w:rPr>
          <w:lang w:eastAsia="cs-CZ"/>
        </w:rPr>
        <w:t>Popis problému textem.</w:t>
      </w:r>
    </w:p>
    <w:p w14:paraId="4FB0801F" w14:textId="71D53586" w:rsidR="00826B8E" w:rsidRDefault="00826B8E" w:rsidP="00585D9C">
      <w:pPr>
        <w:pStyle w:val="Odstavecseseznamem"/>
        <w:numPr>
          <w:ilvl w:val="0"/>
          <w:numId w:val="13"/>
        </w:numPr>
        <w:rPr>
          <w:lang w:eastAsia="cs-CZ"/>
        </w:rPr>
      </w:pPr>
      <w:r>
        <w:rPr>
          <w:lang w:eastAsia="cs-CZ"/>
        </w:rPr>
        <w:t>Kód</w:t>
      </w:r>
      <w:r>
        <w:rPr>
          <w:lang w:eastAsia="cs-CZ"/>
        </w:rPr>
        <w:br/>
      </w:r>
      <w:r>
        <w:rPr>
          <w:lang w:eastAsia="cs-CZ"/>
        </w:rPr>
        <w:t>Formalizované vyjádření zdravotního problému prostřednictvím standardizované terminologie (s unikátním kódem)</w:t>
      </w:r>
      <w:r>
        <w:rPr>
          <w:lang w:eastAsia="cs-CZ"/>
        </w:rPr>
        <w:t xml:space="preserve"> a určení kódového systému</w:t>
      </w:r>
      <w:r>
        <w:rPr>
          <w:lang w:eastAsia="cs-CZ"/>
        </w:rPr>
        <w:t>.</w:t>
      </w:r>
    </w:p>
    <w:p w14:paraId="41301834" w14:textId="30F22506" w:rsidR="00826B8E" w:rsidRDefault="00826B8E" w:rsidP="00585D9C">
      <w:pPr>
        <w:pStyle w:val="Odstavecseseznamem"/>
        <w:numPr>
          <w:ilvl w:val="0"/>
          <w:numId w:val="13"/>
        </w:numPr>
        <w:rPr>
          <w:lang w:eastAsia="cs-CZ"/>
        </w:rPr>
      </w:pPr>
      <w:r>
        <w:rPr>
          <w:lang w:eastAsia="cs-CZ"/>
        </w:rPr>
        <w:t>Datum vzniku</w:t>
      </w:r>
      <w:r>
        <w:rPr>
          <w:lang w:eastAsia="cs-CZ"/>
        </w:rPr>
        <w:br/>
      </w:r>
      <w:r>
        <w:rPr>
          <w:lang w:eastAsia="cs-CZ"/>
        </w:rPr>
        <w:t>Datum či částečné datum, případně věková kategorie vzniku onemocnění.</w:t>
      </w:r>
    </w:p>
    <w:p w14:paraId="6D1D4ECA" w14:textId="47920346" w:rsidR="00826B8E" w:rsidRDefault="00826B8E" w:rsidP="00585D9C">
      <w:pPr>
        <w:pStyle w:val="Odstavecseseznamem"/>
        <w:numPr>
          <w:ilvl w:val="0"/>
          <w:numId w:val="13"/>
        </w:numPr>
        <w:rPr>
          <w:lang w:eastAsia="cs-CZ"/>
        </w:rPr>
      </w:pPr>
      <w:r>
        <w:rPr>
          <w:lang w:eastAsia="cs-CZ"/>
        </w:rPr>
        <w:t>Datum vyřešení či remise</w:t>
      </w:r>
      <w:r>
        <w:rPr>
          <w:lang w:eastAsia="cs-CZ"/>
        </w:rPr>
        <w:br/>
      </w:r>
      <w:r>
        <w:rPr>
          <w:lang w:eastAsia="cs-CZ"/>
        </w:rPr>
        <w:t>Datum či částečné datum, případně věková kategorie vyřešení či ustoupení problému do remise. Problémy, jejichž klinický stav je "aktivní" nemají tento údaj vyplněn.</w:t>
      </w:r>
    </w:p>
    <w:p w14:paraId="18649BAA" w14:textId="24208133" w:rsidR="00826B8E" w:rsidRDefault="00826B8E" w:rsidP="00585D9C">
      <w:pPr>
        <w:pStyle w:val="Odstavecseseznamem"/>
        <w:numPr>
          <w:ilvl w:val="0"/>
          <w:numId w:val="13"/>
        </w:numPr>
        <w:rPr>
          <w:lang w:eastAsia="cs-CZ"/>
        </w:rPr>
      </w:pPr>
      <w:r>
        <w:rPr>
          <w:lang w:eastAsia="cs-CZ"/>
        </w:rPr>
        <w:t>Klinický stav problému</w:t>
      </w:r>
      <w:r>
        <w:rPr>
          <w:lang w:eastAsia="cs-CZ"/>
        </w:rPr>
        <w:br/>
      </w:r>
      <w:r>
        <w:rPr>
          <w:lang w:eastAsia="cs-CZ"/>
        </w:rPr>
        <w:t>Klasifikace klinického stavu problému (aktivní, neaktivní).</w:t>
      </w:r>
    </w:p>
    <w:p w14:paraId="66B47B08" w14:textId="126E5719" w:rsidR="00826B8E" w:rsidRDefault="00826B8E" w:rsidP="00585D9C">
      <w:pPr>
        <w:pStyle w:val="Odstavecseseznamem"/>
        <w:numPr>
          <w:ilvl w:val="0"/>
          <w:numId w:val="13"/>
        </w:numPr>
        <w:rPr>
          <w:lang w:eastAsia="cs-CZ"/>
        </w:rPr>
      </w:pPr>
      <w:r>
        <w:rPr>
          <w:lang w:eastAsia="cs-CZ"/>
        </w:rPr>
        <w:t>Okolnosti vyřešení</w:t>
      </w:r>
      <w:r>
        <w:rPr>
          <w:lang w:eastAsia="cs-CZ"/>
        </w:rPr>
        <w:br/>
      </w:r>
      <w:r>
        <w:rPr>
          <w:lang w:eastAsia="cs-CZ"/>
        </w:rPr>
        <w:t>Důvod, pro který se stav problému změnil na neaktivní. Takovým důvodem může být např. chirurgický zákrok, lékařské ošetření apod. Toto pole obsahuje „volný text“, který se uvádí pouze pokud nejsou okolnosti řešení zahrnuty v jiných oblastech PZ (výkony, implantáty apod.) Např. jaterní cystektomie bude okolností řešení problému „jaterní cysta“ a bude zahrnuta do chirurgických výkonů.</w:t>
      </w:r>
    </w:p>
    <w:p w14:paraId="34E0DD8A" w14:textId="247AAE87" w:rsidR="00826B8E" w:rsidRDefault="00826B8E" w:rsidP="00585D9C">
      <w:pPr>
        <w:pStyle w:val="Odstavecseseznamem"/>
        <w:numPr>
          <w:ilvl w:val="0"/>
          <w:numId w:val="13"/>
        </w:numPr>
        <w:rPr>
          <w:lang w:eastAsia="cs-CZ"/>
        </w:rPr>
      </w:pPr>
      <w:r>
        <w:rPr>
          <w:lang w:eastAsia="cs-CZ"/>
        </w:rPr>
        <w:t>Závažnost</w:t>
      </w:r>
      <w:r>
        <w:rPr>
          <w:lang w:eastAsia="cs-CZ"/>
        </w:rPr>
        <w:br/>
      </w:r>
      <w:r>
        <w:rPr>
          <w:lang w:eastAsia="cs-CZ"/>
        </w:rPr>
        <w:t xml:space="preserve">Subjektivní hodnocení závažnosti problému klinikem. </w:t>
      </w:r>
    </w:p>
    <w:p w14:paraId="235FA883" w14:textId="31128C89" w:rsidR="00131ACA" w:rsidRDefault="00826B8E" w:rsidP="00585D9C">
      <w:pPr>
        <w:pStyle w:val="Odstavecseseznamem"/>
        <w:numPr>
          <w:ilvl w:val="0"/>
          <w:numId w:val="13"/>
        </w:numPr>
        <w:rPr>
          <w:lang w:eastAsia="cs-CZ"/>
        </w:rPr>
      </w:pPr>
      <w:r>
        <w:rPr>
          <w:lang w:eastAsia="cs-CZ"/>
        </w:rPr>
        <w:t>Stadium onemocnění</w:t>
      </w:r>
      <w:r>
        <w:rPr>
          <w:lang w:eastAsia="cs-CZ"/>
        </w:rPr>
        <w:br/>
      </w:r>
      <w:r>
        <w:rPr>
          <w:lang w:eastAsia="cs-CZ"/>
        </w:rPr>
        <w:t>Stadium/</w:t>
      </w:r>
      <w:proofErr w:type="spellStart"/>
      <w:r>
        <w:rPr>
          <w:lang w:eastAsia="cs-CZ"/>
        </w:rPr>
        <w:t>grading</w:t>
      </w:r>
      <w:proofErr w:type="spellEnd"/>
      <w:r>
        <w:rPr>
          <w:lang w:eastAsia="cs-CZ"/>
        </w:rPr>
        <w:t xml:space="preserve"> problému dle zvolené škály textem a/nebo kódem.</w:t>
      </w:r>
    </w:p>
    <w:p w14:paraId="2FA62F13" w14:textId="61E6C480" w:rsidR="00D97048" w:rsidRDefault="00D97048" w:rsidP="00D97048">
      <w:pPr>
        <w:ind w:left="360"/>
        <w:jc w:val="both"/>
        <w:rPr>
          <w:b/>
          <w:bCs/>
          <w:lang w:eastAsia="cs-CZ"/>
        </w:rPr>
      </w:pPr>
      <w:r w:rsidRPr="00D97048">
        <w:rPr>
          <w:b/>
          <w:bCs/>
          <w:lang w:eastAsia="cs-CZ"/>
        </w:rPr>
        <w:t>Historie zdravotních pomůcek a implantátů</w:t>
      </w:r>
      <w:r>
        <w:rPr>
          <w:b/>
          <w:bCs/>
          <w:lang w:eastAsia="cs-CZ"/>
        </w:rPr>
        <w:t xml:space="preserve"> </w:t>
      </w:r>
      <w:r w:rsidRPr="00D97048">
        <w:rPr>
          <w:b/>
          <w:bCs/>
          <w:lang w:eastAsia="cs-CZ"/>
        </w:rPr>
        <w:t>(p</w:t>
      </w:r>
      <w:r w:rsidRPr="00D97048">
        <w:rPr>
          <w:b/>
          <w:bCs/>
          <w:lang w:eastAsia="cs-CZ"/>
        </w:rPr>
        <w:t xml:space="preserve">okud je sekce prázdná, musí být explicitně uveden důvod pomocí kódového systému IPS </w:t>
      </w:r>
      <w:proofErr w:type="spellStart"/>
      <w:r w:rsidRPr="00D97048">
        <w:rPr>
          <w:b/>
          <w:bCs/>
          <w:lang w:eastAsia="cs-CZ"/>
        </w:rPr>
        <w:t>Absent</w:t>
      </w:r>
      <w:proofErr w:type="spellEnd"/>
      <w:r w:rsidRPr="00D97048">
        <w:rPr>
          <w:b/>
          <w:bCs/>
          <w:lang w:eastAsia="cs-CZ"/>
        </w:rPr>
        <w:t xml:space="preserve"> and </w:t>
      </w:r>
      <w:proofErr w:type="spellStart"/>
      <w:r w:rsidRPr="00D97048">
        <w:rPr>
          <w:b/>
          <w:bCs/>
          <w:lang w:eastAsia="cs-CZ"/>
        </w:rPr>
        <w:t>Unknown</w:t>
      </w:r>
      <w:proofErr w:type="spellEnd"/>
      <w:r w:rsidRPr="00D97048">
        <w:rPr>
          <w:b/>
          <w:bCs/>
          <w:lang w:eastAsia="cs-CZ"/>
        </w:rPr>
        <w:t xml:space="preserve"> Data</w:t>
      </w:r>
      <w:r w:rsidRPr="00D97048">
        <w:rPr>
          <w:b/>
          <w:bCs/>
          <w:lang w:eastAsia="cs-CZ"/>
        </w:rPr>
        <w:t>):</w:t>
      </w:r>
    </w:p>
    <w:p w14:paraId="5311495E" w14:textId="265ED4F4" w:rsidR="00D97048" w:rsidRPr="00D97048" w:rsidRDefault="00D97048" w:rsidP="00585D9C">
      <w:pPr>
        <w:pStyle w:val="Odstavecseseznamem"/>
        <w:numPr>
          <w:ilvl w:val="0"/>
          <w:numId w:val="14"/>
        </w:numPr>
        <w:rPr>
          <w:lang w:eastAsia="cs-CZ"/>
        </w:rPr>
      </w:pPr>
      <w:r w:rsidRPr="00D97048">
        <w:rPr>
          <w:lang w:eastAsia="cs-CZ"/>
        </w:rPr>
        <w:t>Popis</w:t>
      </w:r>
      <w:r w:rsidRPr="00D97048">
        <w:rPr>
          <w:b/>
          <w:bCs/>
          <w:lang w:eastAsia="cs-CZ"/>
        </w:rPr>
        <w:t xml:space="preserve"> </w:t>
      </w:r>
      <w:r w:rsidRPr="00D97048">
        <w:rPr>
          <w:lang w:eastAsia="cs-CZ"/>
        </w:rPr>
        <w:t>zdravotnického prostředku</w:t>
      </w:r>
      <w:r>
        <w:rPr>
          <w:lang w:eastAsia="cs-CZ"/>
        </w:rPr>
        <w:br/>
      </w:r>
      <w:r w:rsidRPr="00D97048">
        <w:rPr>
          <w:lang w:eastAsia="cs-CZ"/>
        </w:rPr>
        <w:t>Popis zdravotnického prostředku (implantovaného či externího) volným textem a/nebo kódem.</w:t>
      </w:r>
    </w:p>
    <w:p w14:paraId="593878BC" w14:textId="228E3072" w:rsidR="00D97048" w:rsidRPr="00D97048" w:rsidRDefault="00D97048" w:rsidP="00585D9C">
      <w:pPr>
        <w:pStyle w:val="Odstavecseseznamem"/>
        <w:numPr>
          <w:ilvl w:val="0"/>
          <w:numId w:val="14"/>
        </w:numPr>
        <w:rPr>
          <w:lang w:eastAsia="cs-CZ"/>
        </w:rPr>
      </w:pPr>
      <w:r w:rsidRPr="00D97048">
        <w:rPr>
          <w:lang w:eastAsia="cs-CZ"/>
        </w:rPr>
        <w:t>Kategorie/klasifikace zdravotnického prostředku</w:t>
      </w:r>
      <w:r>
        <w:rPr>
          <w:lang w:eastAsia="cs-CZ"/>
        </w:rPr>
        <w:br/>
      </w:r>
      <w:r w:rsidRPr="00D97048">
        <w:rPr>
          <w:lang w:eastAsia="cs-CZ"/>
        </w:rPr>
        <w:t>Zařazení zdravotnického prostředku např. podle klasifikace EMDN nebo řízené terminologie</w:t>
      </w:r>
      <w:r>
        <w:rPr>
          <w:lang w:eastAsia="cs-CZ"/>
        </w:rPr>
        <w:t xml:space="preserve"> s vyznačením kódového systému</w:t>
      </w:r>
    </w:p>
    <w:p w14:paraId="667C991D" w14:textId="4C9C30F0" w:rsidR="00D97048" w:rsidRPr="00D97048" w:rsidRDefault="00D97048" w:rsidP="00585D9C">
      <w:pPr>
        <w:pStyle w:val="Odstavecseseznamem"/>
        <w:numPr>
          <w:ilvl w:val="0"/>
          <w:numId w:val="14"/>
        </w:numPr>
        <w:rPr>
          <w:lang w:eastAsia="cs-CZ"/>
        </w:rPr>
      </w:pPr>
      <w:r w:rsidRPr="00D97048">
        <w:rPr>
          <w:lang w:eastAsia="cs-CZ"/>
        </w:rPr>
        <w:t>Identifikátor prostředku</w:t>
      </w:r>
      <w:r>
        <w:rPr>
          <w:lang w:eastAsia="cs-CZ"/>
        </w:rPr>
        <w:br/>
      </w:r>
      <w:r w:rsidRPr="00D97048">
        <w:rPr>
          <w:lang w:eastAsia="cs-CZ"/>
        </w:rPr>
        <w:t>Normalizovaný identifikátor, např. UDI, dle nařízení EU 2017/745</w:t>
      </w:r>
      <w:r>
        <w:rPr>
          <w:lang w:eastAsia="cs-CZ"/>
        </w:rPr>
        <w:t xml:space="preserve"> nebo</w:t>
      </w:r>
      <w:r w:rsidRPr="00D97048">
        <w:rPr>
          <w:lang w:eastAsia="cs-CZ"/>
        </w:rPr>
        <w:t xml:space="preserve"> kód ZP dle katalogu zdravotní pojišťovny</w:t>
      </w:r>
    </w:p>
    <w:p w14:paraId="550ADF0D" w14:textId="027F6899" w:rsidR="00D97048" w:rsidRPr="00D97048" w:rsidRDefault="00D97048" w:rsidP="00585D9C">
      <w:pPr>
        <w:pStyle w:val="Odstavecseseznamem"/>
        <w:numPr>
          <w:ilvl w:val="0"/>
          <w:numId w:val="14"/>
        </w:numPr>
        <w:rPr>
          <w:lang w:eastAsia="cs-CZ"/>
        </w:rPr>
      </w:pPr>
      <w:r w:rsidRPr="00D97048">
        <w:rPr>
          <w:lang w:eastAsia="cs-CZ"/>
        </w:rPr>
        <w:t>Datum zavedení</w:t>
      </w:r>
      <w:r>
        <w:rPr>
          <w:lang w:eastAsia="cs-CZ"/>
        </w:rPr>
        <w:br/>
      </w:r>
      <w:r w:rsidRPr="00D97048">
        <w:rPr>
          <w:lang w:eastAsia="cs-CZ"/>
        </w:rPr>
        <w:t xml:space="preserve">Datum implantace či počátku užívání zdravotnického prostředku. Pokud není známo přesné datum, může být uveden pouze rok nebo </w:t>
      </w:r>
      <w:proofErr w:type="spellStart"/>
      <w:r w:rsidRPr="00D97048">
        <w:rPr>
          <w:lang w:eastAsia="cs-CZ"/>
        </w:rPr>
        <w:t>rok+měsíc</w:t>
      </w:r>
      <w:proofErr w:type="spellEnd"/>
      <w:r w:rsidRPr="00D97048">
        <w:rPr>
          <w:lang w:eastAsia="cs-CZ"/>
        </w:rPr>
        <w:t>.</w:t>
      </w:r>
    </w:p>
    <w:p w14:paraId="1D1BD6AF" w14:textId="4C0C472E" w:rsidR="00D97048" w:rsidRPr="00D97048" w:rsidRDefault="00D97048" w:rsidP="00585D9C">
      <w:pPr>
        <w:pStyle w:val="Odstavecseseznamem"/>
        <w:numPr>
          <w:ilvl w:val="0"/>
          <w:numId w:val="14"/>
        </w:numPr>
        <w:rPr>
          <w:lang w:eastAsia="cs-CZ"/>
        </w:rPr>
      </w:pPr>
      <w:r w:rsidRPr="00D97048">
        <w:rPr>
          <w:lang w:eastAsia="cs-CZ"/>
        </w:rPr>
        <w:lastRenderedPageBreak/>
        <w:t>Datum odstranění</w:t>
      </w:r>
      <w:r>
        <w:rPr>
          <w:lang w:eastAsia="cs-CZ"/>
        </w:rPr>
        <w:br/>
      </w:r>
      <w:r w:rsidRPr="00D97048">
        <w:rPr>
          <w:lang w:eastAsia="cs-CZ"/>
        </w:rPr>
        <w:t xml:space="preserve">Datum explantace či ukončení užívání zdravotnického prostředku. Pokud není známo přesné datum, může být uveden pouze rok nebo </w:t>
      </w:r>
      <w:proofErr w:type="spellStart"/>
      <w:r w:rsidRPr="00D97048">
        <w:rPr>
          <w:lang w:eastAsia="cs-CZ"/>
        </w:rPr>
        <w:t>rok+měsíc</w:t>
      </w:r>
      <w:proofErr w:type="spellEnd"/>
      <w:r w:rsidRPr="00D97048">
        <w:rPr>
          <w:lang w:eastAsia="cs-CZ"/>
        </w:rPr>
        <w:t>.</w:t>
      </w:r>
    </w:p>
    <w:p w14:paraId="7366BCBD" w14:textId="0C8B3918" w:rsidR="00D97048" w:rsidRDefault="00D97048" w:rsidP="00585D9C">
      <w:pPr>
        <w:pStyle w:val="Odstavecseseznamem"/>
        <w:numPr>
          <w:ilvl w:val="0"/>
          <w:numId w:val="14"/>
        </w:numPr>
        <w:rPr>
          <w:lang w:eastAsia="cs-CZ"/>
        </w:rPr>
      </w:pPr>
      <w:r w:rsidRPr="00D97048">
        <w:rPr>
          <w:lang w:eastAsia="cs-CZ"/>
        </w:rPr>
        <w:t>Důvod použití</w:t>
      </w:r>
      <w:r>
        <w:rPr>
          <w:lang w:eastAsia="cs-CZ"/>
        </w:rPr>
        <w:br/>
      </w:r>
      <w:r w:rsidRPr="00D97048">
        <w:rPr>
          <w:lang w:eastAsia="cs-CZ"/>
        </w:rPr>
        <w:t>Klinický důvod zavedení zdravotnického prostředku (indikace) vyjádřený textem a/nebo kódem zdravotního problému</w:t>
      </w:r>
      <w:r>
        <w:rPr>
          <w:lang w:eastAsia="cs-CZ"/>
        </w:rPr>
        <w:t xml:space="preserve"> včetně vyznačení kódového systému</w:t>
      </w:r>
      <w:r w:rsidRPr="00D97048">
        <w:rPr>
          <w:lang w:eastAsia="cs-CZ"/>
        </w:rPr>
        <w:t>.</w:t>
      </w:r>
    </w:p>
    <w:p w14:paraId="541A1859" w14:textId="78A9D934" w:rsidR="00D97048" w:rsidRPr="00D97048" w:rsidRDefault="00D97048" w:rsidP="00D97048">
      <w:pPr>
        <w:ind w:left="720"/>
        <w:rPr>
          <w:b/>
          <w:bCs/>
          <w:lang w:eastAsia="cs-CZ"/>
        </w:rPr>
      </w:pPr>
      <w:r w:rsidRPr="00D97048">
        <w:rPr>
          <w:b/>
          <w:bCs/>
          <w:lang w:eastAsia="cs-CZ"/>
        </w:rPr>
        <w:t>Významné výkony, jejichž výsledek ovlivňuje možnosti a způsoby poskytování zdravotní péče nebo může ovlivnit diagnostické metody (jejich proveditelnost a hodnocení)</w:t>
      </w:r>
      <w:r w:rsidRPr="00D97048">
        <w:rPr>
          <w:b/>
          <w:bCs/>
          <w:lang w:eastAsia="cs-CZ"/>
        </w:rPr>
        <w:t>:</w:t>
      </w:r>
    </w:p>
    <w:p w14:paraId="680609BF" w14:textId="3E811C84" w:rsidR="00D97048" w:rsidRDefault="00D97048" w:rsidP="00585D9C">
      <w:pPr>
        <w:pStyle w:val="Odstavecseseznamem"/>
        <w:numPr>
          <w:ilvl w:val="0"/>
          <w:numId w:val="15"/>
        </w:numPr>
        <w:rPr>
          <w:lang w:eastAsia="cs-CZ"/>
        </w:rPr>
      </w:pPr>
      <w:r>
        <w:rPr>
          <w:lang w:eastAsia="cs-CZ"/>
        </w:rPr>
        <w:t>Kód výkonu</w:t>
      </w:r>
      <w:r>
        <w:rPr>
          <w:lang w:eastAsia="cs-CZ"/>
        </w:rPr>
        <w:br/>
      </w:r>
      <w:r>
        <w:rPr>
          <w:lang w:eastAsia="cs-CZ"/>
        </w:rPr>
        <w:t>Kód výkonu + kódový systém</w:t>
      </w:r>
    </w:p>
    <w:p w14:paraId="4AB0E0FE" w14:textId="09E735CB" w:rsidR="00D97048" w:rsidRDefault="00D97048" w:rsidP="00585D9C">
      <w:pPr>
        <w:pStyle w:val="Odstavecseseznamem"/>
        <w:numPr>
          <w:ilvl w:val="0"/>
          <w:numId w:val="15"/>
        </w:numPr>
        <w:rPr>
          <w:lang w:eastAsia="cs-CZ"/>
        </w:rPr>
      </w:pPr>
      <w:r>
        <w:rPr>
          <w:lang w:eastAsia="cs-CZ"/>
        </w:rPr>
        <w:t>Popis procedury</w:t>
      </w:r>
      <w:r>
        <w:rPr>
          <w:lang w:eastAsia="cs-CZ"/>
        </w:rPr>
        <w:br/>
      </w:r>
      <w:r>
        <w:rPr>
          <w:lang w:eastAsia="cs-CZ"/>
        </w:rPr>
        <w:t>Popis výkonu volným textem.</w:t>
      </w:r>
    </w:p>
    <w:p w14:paraId="7EB44CBB" w14:textId="65078EE8" w:rsidR="00D97048" w:rsidRDefault="00D97048" w:rsidP="00585D9C">
      <w:pPr>
        <w:pStyle w:val="Odstavecseseznamem"/>
        <w:numPr>
          <w:ilvl w:val="0"/>
          <w:numId w:val="15"/>
        </w:numPr>
        <w:rPr>
          <w:lang w:eastAsia="cs-CZ"/>
        </w:rPr>
      </w:pPr>
      <w:r>
        <w:rPr>
          <w:lang w:eastAsia="cs-CZ"/>
        </w:rPr>
        <w:t>Lokalizace</w:t>
      </w:r>
      <w:r>
        <w:rPr>
          <w:lang w:eastAsia="cs-CZ"/>
        </w:rPr>
        <w:br/>
      </w:r>
      <w:r>
        <w:rPr>
          <w:lang w:eastAsia="cs-CZ"/>
        </w:rPr>
        <w:t>Anatomická lokalizace a strana výkonu s použitím řízené terminologie.</w:t>
      </w:r>
    </w:p>
    <w:p w14:paraId="65F0A7AE" w14:textId="035265E3" w:rsidR="00D97048" w:rsidRDefault="00D97048" w:rsidP="00585D9C">
      <w:pPr>
        <w:pStyle w:val="Odstavecseseznamem"/>
        <w:numPr>
          <w:ilvl w:val="0"/>
          <w:numId w:val="15"/>
        </w:numPr>
        <w:rPr>
          <w:lang w:eastAsia="cs-CZ"/>
        </w:rPr>
      </w:pPr>
      <w:r>
        <w:rPr>
          <w:lang w:eastAsia="cs-CZ"/>
        </w:rPr>
        <w:t>Datum provedení</w:t>
      </w:r>
      <w:r>
        <w:rPr>
          <w:lang w:eastAsia="cs-CZ"/>
        </w:rPr>
        <w:br/>
      </w:r>
      <w:r>
        <w:rPr>
          <w:lang w:eastAsia="cs-CZ"/>
        </w:rPr>
        <w:t xml:space="preserve">Datum provedení výkonu. Pokud není k dispozici přesná informace, lze uvést rok nebo </w:t>
      </w:r>
      <w:proofErr w:type="spellStart"/>
      <w:r>
        <w:rPr>
          <w:lang w:eastAsia="cs-CZ"/>
        </w:rPr>
        <w:t>rok+měsíc</w:t>
      </w:r>
      <w:proofErr w:type="spellEnd"/>
      <w:r>
        <w:rPr>
          <w:lang w:eastAsia="cs-CZ"/>
        </w:rPr>
        <w:t>.</w:t>
      </w:r>
    </w:p>
    <w:p w14:paraId="5C5DA0E4" w14:textId="7A8CAFD5" w:rsidR="00D97048" w:rsidRDefault="00D97048" w:rsidP="00585D9C">
      <w:pPr>
        <w:pStyle w:val="Odstavecseseznamem"/>
        <w:numPr>
          <w:ilvl w:val="0"/>
          <w:numId w:val="15"/>
        </w:numPr>
        <w:rPr>
          <w:lang w:eastAsia="cs-CZ"/>
        </w:rPr>
      </w:pPr>
      <w:r>
        <w:rPr>
          <w:lang w:eastAsia="cs-CZ"/>
        </w:rPr>
        <w:t>Důvod provedení</w:t>
      </w:r>
      <w:r>
        <w:rPr>
          <w:lang w:eastAsia="cs-CZ"/>
        </w:rPr>
        <w:br/>
      </w:r>
      <w:r>
        <w:rPr>
          <w:lang w:eastAsia="cs-CZ"/>
        </w:rPr>
        <w:t>Důvod provedení výkonu textem nebo kódem.</w:t>
      </w:r>
    </w:p>
    <w:p w14:paraId="0EF22D23" w14:textId="5EB304E1" w:rsidR="00D97048" w:rsidRDefault="00D97048" w:rsidP="00585D9C">
      <w:pPr>
        <w:pStyle w:val="Odstavecseseznamem"/>
        <w:numPr>
          <w:ilvl w:val="0"/>
          <w:numId w:val="15"/>
        </w:numPr>
        <w:rPr>
          <w:lang w:eastAsia="cs-CZ"/>
        </w:rPr>
      </w:pPr>
      <w:r>
        <w:rPr>
          <w:lang w:eastAsia="cs-CZ"/>
        </w:rPr>
        <w:t>Výsledek</w:t>
      </w:r>
      <w:r>
        <w:rPr>
          <w:lang w:eastAsia="cs-CZ"/>
        </w:rPr>
        <w:br/>
      </w:r>
      <w:r>
        <w:rPr>
          <w:lang w:eastAsia="cs-CZ"/>
        </w:rPr>
        <w:t>Formalizované vyjádření výsledku výkonu. Aplikovatelné především na chirurgické výkony.</w:t>
      </w:r>
    </w:p>
    <w:p w14:paraId="26FEA50A" w14:textId="669CBED9" w:rsidR="00D97048" w:rsidRPr="00D97048" w:rsidRDefault="00D97048" w:rsidP="00585D9C">
      <w:pPr>
        <w:pStyle w:val="Odstavecseseznamem"/>
        <w:numPr>
          <w:ilvl w:val="0"/>
          <w:numId w:val="15"/>
        </w:numPr>
        <w:rPr>
          <w:lang w:eastAsia="cs-CZ"/>
        </w:rPr>
      </w:pPr>
      <w:r>
        <w:rPr>
          <w:lang w:eastAsia="cs-CZ"/>
        </w:rPr>
        <w:t>Použitý zdravotnický prostředek</w:t>
      </w:r>
      <w:r>
        <w:rPr>
          <w:lang w:eastAsia="cs-CZ"/>
        </w:rPr>
        <w:br/>
      </w:r>
      <w:r>
        <w:rPr>
          <w:lang w:eastAsia="cs-CZ"/>
        </w:rPr>
        <w:t>Zdravotnický prostředek, který byl implantován, odstraněn nebo s ním bylo jinak manipulováno (kalibrace, výměna baterie, nasazení protézy, připevnění vaku na ránu atd.) v průběhu procedury.</w:t>
      </w:r>
    </w:p>
    <w:p w14:paraId="6F5D29C7" w14:textId="72C07808" w:rsidR="00CD4E50" w:rsidRDefault="00CD4E50" w:rsidP="00585D9C">
      <w:pPr>
        <w:pStyle w:val="Nadpis2"/>
        <w:keepNext w:val="0"/>
        <w:numPr>
          <w:ilvl w:val="0"/>
          <w:numId w:val="2"/>
        </w:numPr>
        <w:ind w:hanging="720"/>
      </w:pPr>
      <w:r w:rsidRPr="00CD4E50">
        <w:t>Kontakt se zdravotními službami</w:t>
      </w:r>
    </w:p>
    <w:p w14:paraId="5CC9CF01" w14:textId="4DEF0633" w:rsidR="00CD4E50" w:rsidRDefault="00CD4E50" w:rsidP="00585D9C">
      <w:pPr>
        <w:pStyle w:val="Nadpis3"/>
        <w:keepNext w:val="0"/>
        <w:numPr>
          <w:ilvl w:val="0"/>
          <w:numId w:val="5"/>
        </w:numPr>
      </w:pPr>
      <w:r>
        <w:t>Příjem</w:t>
      </w:r>
    </w:p>
    <w:p w14:paraId="0B53008B" w14:textId="755072D0" w:rsidR="009078EF" w:rsidRDefault="009078EF" w:rsidP="00585D9C">
      <w:pPr>
        <w:pStyle w:val="Odstavecseseznamem"/>
        <w:numPr>
          <w:ilvl w:val="0"/>
          <w:numId w:val="16"/>
        </w:numPr>
      </w:pPr>
      <w:r>
        <w:t>Urgentnost přijetí</w:t>
      </w:r>
      <w:r>
        <w:br/>
      </w:r>
      <w:r>
        <w:t>Akutní nebo plánovaný příjem</w:t>
      </w:r>
    </w:p>
    <w:p w14:paraId="0A487E89" w14:textId="182D4378" w:rsidR="009078EF" w:rsidRDefault="009078EF" w:rsidP="00585D9C">
      <w:pPr>
        <w:pStyle w:val="Odstavecseseznamem"/>
        <w:numPr>
          <w:ilvl w:val="0"/>
          <w:numId w:val="16"/>
        </w:numPr>
      </w:pPr>
      <w:r>
        <w:t>Datum a čas přijetí</w:t>
      </w:r>
      <w:r>
        <w:br/>
      </w:r>
      <w:r>
        <w:t>Datum a čas hospitalizace</w:t>
      </w:r>
    </w:p>
    <w:p w14:paraId="65CDAD1D" w14:textId="66FBC907" w:rsidR="009078EF" w:rsidRPr="009078EF" w:rsidRDefault="009078EF" w:rsidP="00585D9C">
      <w:pPr>
        <w:pStyle w:val="Odstavecseseznamem"/>
        <w:numPr>
          <w:ilvl w:val="0"/>
          <w:numId w:val="16"/>
        </w:numPr>
      </w:pPr>
      <w:r>
        <w:t>Zdroj přijetí</w:t>
      </w:r>
      <w:r>
        <w:br/>
      </w:r>
      <w:r>
        <w:t>Zdroj/doporučení k přijetí specifikuje odkud pacient do zařízení přišel, resp. kdo jej k hospitalizaci doporučil.</w:t>
      </w:r>
    </w:p>
    <w:p w14:paraId="3943E556" w14:textId="645BF93E" w:rsidR="00CD4E50" w:rsidRDefault="00CD4E50" w:rsidP="00585D9C">
      <w:pPr>
        <w:pStyle w:val="Nadpis3"/>
        <w:keepNext w:val="0"/>
        <w:numPr>
          <w:ilvl w:val="0"/>
          <w:numId w:val="5"/>
        </w:numPr>
      </w:pPr>
      <w:r>
        <w:t>Důvod přijetí</w:t>
      </w:r>
    </w:p>
    <w:p w14:paraId="4C7624D1" w14:textId="5AC07AC7" w:rsidR="009078EF" w:rsidRDefault="009078EF" w:rsidP="00585D9C">
      <w:pPr>
        <w:pStyle w:val="Odstavecseseznamem"/>
        <w:numPr>
          <w:ilvl w:val="0"/>
          <w:numId w:val="17"/>
        </w:numPr>
      </w:pPr>
      <w:r>
        <w:t xml:space="preserve">Důvod přijetí </w:t>
      </w:r>
      <w:r>
        <w:t>–</w:t>
      </w:r>
      <w:r>
        <w:t xml:space="preserve"> kód</w:t>
      </w:r>
      <w:r>
        <w:br/>
      </w:r>
      <w:r>
        <w:t>Důvod přijetí textem a/nebo kódem problému, nálezu či procedury.</w:t>
      </w:r>
    </w:p>
    <w:p w14:paraId="6B6F5066" w14:textId="62FEC16F" w:rsidR="009078EF" w:rsidRDefault="009078EF" w:rsidP="00585D9C">
      <w:pPr>
        <w:pStyle w:val="Odstavecseseznamem"/>
        <w:numPr>
          <w:ilvl w:val="0"/>
          <w:numId w:val="17"/>
        </w:numPr>
      </w:pPr>
      <w:r>
        <w:t xml:space="preserve">Důvod přijetí </w:t>
      </w:r>
      <w:r>
        <w:t>–</w:t>
      </w:r>
      <w:r>
        <w:t xml:space="preserve"> komentář</w:t>
      </w:r>
      <w:r>
        <w:br/>
      </w:r>
      <w:proofErr w:type="spellStart"/>
      <w:r>
        <w:t>Komentář</w:t>
      </w:r>
      <w:proofErr w:type="spellEnd"/>
      <w:r>
        <w:t xml:space="preserve"> k důvodu přijetí.</w:t>
      </w:r>
    </w:p>
    <w:p w14:paraId="286C372B" w14:textId="24268140" w:rsidR="009078EF" w:rsidRDefault="009078EF" w:rsidP="00585D9C">
      <w:pPr>
        <w:pStyle w:val="Odstavecseseznamem"/>
        <w:numPr>
          <w:ilvl w:val="0"/>
          <w:numId w:val="17"/>
        </w:numPr>
      </w:pPr>
      <w:r>
        <w:t>Okolnosti přijetí</w:t>
      </w:r>
      <w:r>
        <w:br/>
      </w:r>
      <w:r>
        <w:t>Okolnosti přijetí kódem a př. také textem.</w:t>
      </w:r>
    </w:p>
    <w:p w14:paraId="3775A859" w14:textId="7C49FBAD" w:rsidR="009078EF" w:rsidRDefault="009078EF" w:rsidP="00585D9C">
      <w:pPr>
        <w:pStyle w:val="Odstavecseseznamem"/>
        <w:numPr>
          <w:ilvl w:val="0"/>
          <w:numId w:val="17"/>
        </w:numPr>
      </w:pPr>
      <w:r>
        <w:t xml:space="preserve">Okolnosti přijetí </w:t>
      </w:r>
      <w:r>
        <w:t>–</w:t>
      </w:r>
      <w:r>
        <w:t xml:space="preserve"> komentář</w:t>
      </w:r>
      <w:r>
        <w:br/>
      </w:r>
      <w:r>
        <w:t>Komentář k okolnostem přijetí.</w:t>
      </w:r>
    </w:p>
    <w:p w14:paraId="352E19DB" w14:textId="1D22EDCB" w:rsidR="009078EF" w:rsidRDefault="009078EF" w:rsidP="00585D9C">
      <w:pPr>
        <w:pStyle w:val="Nadpis3"/>
        <w:keepNext w:val="0"/>
        <w:numPr>
          <w:ilvl w:val="0"/>
          <w:numId w:val="5"/>
        </w:numPr>
      </w:pPr>
      <w:r>
        <w:t>Pobyt na oddělení</w:t>
      </w:r>
    </w:p>
    <w:p w14:paraId="20AFC5BC" w14:textId="267D1755" w:rsidR="009078EF" w:rsidRDefault="009078EF" w:rsidP="00585D9C">
      <w:pPr>
        <w:pStyle w:val="Odstavecseseznamem"/>
        <w:numPr>
          <w:ilvl w:val="0"/>
          <w:numId w:val="17"/>
        </w:numPr>
      </w:pPr>
      <w:r>
        <w:lastRenderedPageBreak/>
        <w:t>Termín pobyt na oddělení</w:t>
      </w:r>
      <w:r>
        <w:br/>
      </w:r>
      <w:r>
        <w:t>Období pobytu na oddělení.</w:t>
      </w:r>
    </w:p>
    <w:p w14:paraId="124178B8" w14:textId="7899CC27" w:rsidR="009078EF" w:rsidRDefault="009078EF" w:rsidP="00585D9C">
      <w:pPr>
        <w:pStyle w:val="Odstavecseseznamem"/>
        <w:numPr>
          <w:ilvl w:val="0"/>
          <w:numId w:val="17"/>
        </w:numPr>
      </w:pPr>
      <w:r>
        <w:t>Identifikátor oddělení</w:t>
      </w:r>
      <w:r>
        <w:br/>
      </w:r>
      <w:r>
        <w:t>Úplný kód pracoviště/oddělení dle NRPZS.</w:t>
      </w:r>
    </w:p>
    <w:p w14:paraId="74C0DFE4" w14:textId="3F39F8DE" w:rsidR="009078EF" w:rsidRDefault="009078EF" w:rsidP="00585D9C">
      <w:pPr>
        <w:pStyle w:val="Odstavecseseznamem"/>
        <w:numPr>
          <w:ilvl w:val="0"/>
          <w:numId w:val="17"/>
        </w:numPr>
      </w:pPr>
      <w:r>
        <w:t>Název oddělení</w:t>
      </w:r>
    </w:p>
    <w:p w14:paraId="3D490413" w14:textId="4A243FC6" w:rsidR="009078EF" w:rsidRPr="009078EF" w:rsidRDefault="009078EF" w:rsidP="00585D9C">
      <w:pPr>
        <w:pStyle w:val="Odstavecseseznamem"/>
        <w:numPr>
          <w:ilvl w:val="0"/>
          <w:numId w:val="17"/>
        </w:numPr>
      </w:pPr>
      <w:r>
        <w:t>Kontakty</w:t>
      </w:r>
      <w:r>
        <w:br/>
      </w:r>
      <w:r>
        <w:t>Adresa a telekomunikační kontakty.</w:t>
      </w:r>
    </w:p>
    <w:p w14:paraId="1E273207" w14:textId="1D16D9C4" w:rsidR="00CD4E50" w:rsidRDefault="00CD4E50" w:rsidP="00585D9C">
      <w:pPr>
        <w:pStyle w:val="Nadpis2"/>
        <w:keepNext w:val="0"/>
        <w:numPr>
          <w:ilvl w:val="0"/>
          <w:numId w:val="2"/>
        </w:numPr>
        <w:ind w:hanging="720"/>
      </w:pPr>
      <w:r>
        <w:t>Stav při přijetí</w:t>
      </w:r>
    </w:p>
    <w:p w14:paraId="5523E5AA" w14:textId="6BAF6F83" w:rsidR="00AC1D48" w:rsidRDefault="00AC1D48" w:rsidP="00585D9C">
      <w:pPr>
        <w:pStyle w:val="Nadpis3"/>
        <w:keepNext w:val="0"/>
        <w:numPr>
          <w:ilvl w:val="0"/>
          <w:numId w:val="7"/>
        </w:numPr>
        <w:rPr>
          <w:lang w:eastAsia="cs-CZ"/>
        </w:rPr>
      </w:pPr>
      <w:r w:rsidRPr="00CD4E50">
        <w:rPr>
          <w:lang w:eastAsia="cs-CZ"/>
        </w:rPr>
        <w:t xml:space="preserve">Objektivní nález </w:t>
      </w:r>
    </w:p>
    <w:p w14:paraId="7AEC5B2B" w14:textId="226C00D7" w:rsidR="009078EF" w:rsidRDefault="009078EF" w:rsidP="009078EF">
      <w:pPr>
        <w:ind w:firstLine="360"/>
        <w:rPr>
          <w:lang w:eastAsia="cs-CZ"/>
        </w:rPr>
      </w:pPr>
      <w:r>
        <w:rPr>
          <w:lang w:eastAsia="cs-CZ"/>
        </w:rPr>
        <w:t>Výsledky antropometrických měření pacienta</w:t>
      </w:r>
      <w:r>
        <w:rPr>
          <w:lang w:eastAsia="cs-CZ"/>
        </w:rPr>
        <w:t xml:space="preserve"> (</w:t>
      </w:r>
      <w:r>
        <w:rPr>
          <w:lang w:eastAsia="cs-CZ"/>
        </w:rPr>
        <w:t>Požadované: výška, hmotnost, BMI)</w:t>
      </w:r>
    </w:p>
    <w:p w14:paraId="3977AAFD" w14:textId="6095D9BD" w:rsidR="009078EF" w:rsidRDefault="009078EF" w:rsidP="00585D9C">
      <w:pPr>
        <w:pStyle w:val="Odstavecseseznamem"/>
        <w:numPr>
          <w:ilvl w:val="0"/>
          <w:numId w:val="18"/>
        </w:numPr>
        <w:rPr>
          <w:lang w:eastAsia="cs-CZ"/>
        </w:rPr>
      </w:pPr>
      <w:r>
        <w:rPr>
          <w:lang w:eastAsia="cs-CZ"/>
        </w:rPr>
        <w:t>Výsledek vyšetření textem</w:t>
      </w:r>
      <w:r>
        <w:rPr>
          <w:lang w:eastAsia="cs-CZ"/>
        </w:rPr>
        <w:br/>
      </w:r>
      <w:r>
        <w:rPr>
          <w:lang w:eastAsia="cs-CZ"/>
        </w:rPr>
        <w:t>Textový popis výsledku vyšetření</w:t>
      </w:r>
    </w:p>
    <w:p w14:paraId="4455D399" w14:textId="77A6AD0F" w:rsidR="009078EF" w:rsidRDefault="009078EF" w:rsidP="00585D9C">
      <w:pPr>
        <w:pStyle w:val="Odstavecseseznamem"/>
        <w:numPr>
          <w:ilvl w:val="0"/>
          <w:numId w:val="18"/>
        </w:numPr>
        <w:rPr>
          <w:lang w:eastAsia="cs-CZ"/>
        </w:rPr>
      </w:pPr>
      <w:r>
        <w:rPr>
          <w:lang w:eastAsia="cs-CZ"/>
        </w:rPr>
        <w:t>Parametrický záznam vyšetření</w:t>
      </w:r>
      <w:r>
        <w:rPr>
          <w:lang w:eastAsia="cs-CZ"/>
        </w:rPr>
        <w:tab/>
      </w:r>
      <w:r>
        <w:rPr>
          <w:lang w:eastAsia="cs-CZ"/>
        </w:rPr>
        <w:br/>
      </w:r>
      <w:r>
        <w:rPr>
          <w:lang w:eastAsia="cs-CZ"/>
        </w:rPr>
        <w:t>Parametrický zápis výsledku vyšetření</w:t>
      </w:r>
    </w:p>
    <w:p w14:paraId="3EC4593D" w14:textId="212407CD" w:rsidR="009078EF" w:rsidRDefault="009078EF" w:rsidP="009078EF">
      <w:pPr>
        <w:ind w:left="360"/>
        <w:rPr>
          <w:lang w:eastAsia="cs-CZ"/>
        </w:rPr>
      </w:pPr>
      <w:r>
        <w:rPr>
          <w:lang w:eastAsia="cs-CZ"/>
        </w:rPr>
        <w:t>Výsledky měření základních životních funkcí pacienta</w:t>
      </w:r>
      <w:r>
        <w:rPr>
          <w:lang w:eastAsia="cs-CZ"/>
        </w:rPr>
        <w:t xml:space="preserve"> (</w:t>
      </w:r>
      <w:r>
        <w:rPr>
          <w:lang w:eastAsia="cs-CZ"/>
        </w:rPr>
        <w:t>Požadované: Tepová frekvence, dechová frekvence, TK s uvedením strany měření</w:t>
      </w:r>
      <w:r>
        <w:rPr>
          <w:lang w:eastAsia="cs-CZ"/>
        </w:rPr>
        <w:t>)</w:t>
      </w:r>
    </w:p>
    <w:p w14:paraId="593888B5" w14:textId="43AE2FC7" w:rsidR="009078EF" w:rsidRDefault="009078EF" w:rsidP="00585D9C">
      <w:pPr>
        <w:pStyle w:val="Odstavecseseznamem"/>
        <w:numPr>
          <w:ilvl w:val="0"/>
          <w:numId w:val="19"/>
        </w:numPr>
        <w:rPr>
          <w:lang w:eastAsia="cs-CZ"/>
        </w:rPr>
      </w:pPr>
      <w:r>
        <w:rPr>
          <w:lang w:eastAsia="cs-CZ"/>
        </w:rPr>
        <w:t>Typ vyšetření</w:t>
      </w:r>
      <w:r>
        <w:rPr>
          <w:lang w:eastAsia="cs-CZ"/>
        </w:rPr>
        <w:br/>
      </w:r>
      <w:r>
        <w:rPr>
          <w:lang w:eastAsia="cs-CZ"/>
        </w:rPr>
        <w:t>Klasifikace typu vyšetření. Zde fixní hodnota "</w:t>
      </w:r>
      <w:proofErr w:type="spellStart"/>
      <w:r>
        <w:rPr>
          <w:lang w:eastAsia="cs-CZ"/>
        </w:rPr>
        <w:t>vital-signs</w:t>
      </w:r>
      <w:proofErr w:type="spellEnd"/>
      <w:r>
        <w:rPr>
          <w:lang w:eastAsia="cs-CZ"/>
        </w:rPr>
        <w:t>".</w:t>
      </w:r>
    </w:p>
    <w:p w14:paraId="68E16D6E" w14:textId="1DE37DC4" w:rsidR="009078EF" w:rsidRDefault="009078EF" w:rsidP="00585D9C">
      <w:pPr>
        <w:pStyle w:val="Odstavecseseznamem"/>
        <w:numPr>
          <w:ilvl w:val="0"/>
          <w:numId w:val="19"/>
        </w:numPr>
        <w:rPr>
          <w:lang w:eastAsia="cs-CZ"/>
        </w:rPr>
      </w:pPr>
      <w:r>
        <w:rPr>
          <w:lang w:eastAsia="cs-CZ"/>
        </w:rPr>
        <w:t>Výsledek vyšetření textem</w:t>
      </w:r>
      <w:r>
        <w:rPr>
          <w:lang w:eastAsia="cs-CZ"/>
        </w:rPr>
        <w:br/>
      </w:r>
      <w:r>
        <w:rPr>
          <w:lang w:eastAsia="cs-CZ"/>
        </w:rPr>
        <w:t>Textový popis výsledku vyšetření.</w:t>
      </w:r>
    </w:p>
    <w:p w14:paraId="504A19DA" w14:textId="0DDEE4CC" w:rsidR="009078EF" w:rsidRDefault="009078EF" w:rsidP="00585D9C">
      <w:pPr>
        <w:pStyle w:val="Odstavecseseznamem"/>
        <w:numPr>
          <w:ilvl w:val="0"/>
          <w:numId w:val="19"/>
        </w:numPr>
        <w:rPr>
          <w:lang w:eastAsia="cs-CZ"/>
        </w:rPr>
      </w:pPr>
      <w:r>
        <w:rPr>
          <w:lang w:eastAsia="cs-CZ"/>
        </w:rPr>
        <w:t>Parametrický záznam vyšetření</w:t>
      </w:r>
      <w:r>
        <w:rPr>
          <w:lang w:eastAsia="cs-CZ"/>
        </w:rPr>
        <w:br/>
      </w:r>
      <w:r>
        <w:rPr>
          <w:lang w:eastAsia="cs-CZ"/>
        </w:rPr>
        <w:t>Parametrický zápis výsledku vyšetření.</w:t>
      </w:r>
    </w:p>
    <w:p w14:paraId="7ECB8E4B" w14:textId="6B6B8572" w:rsidR="009078EF" w:rsidRDefault="009078EF" w:rsidP="009078EF">
      <w:pPr>
        <w:ind w:left="360"/>
        <w:rPr>
          <w:lang w:eastAsia="cs-CZ"/>
        </w:rPr>
      </w:pPr>
      <w:r>
        <w:rPr>
          <w:lang w:eastAsia="cs-CZ"/>
        </w:rPr>
        <w:t xml:space="preserve">Somatické </w:t>
      </w:r>
      <w:proofErr w:type="gramStart"/>
      <w:r>
        <w:rPr>
          <w:lang w:eastAsia="cs-CZ"/>
        </w:rPr>
        <w:t>vyšetření</w:t>
      </w:r>
      <w:r>
        <w:rPr>
          <w:lang w:eastAsia="cs-CZ"/>
        </w:rPr>
        <w:t xml:space="preserve"> - v</w:t>
      </w:r>
      <w:r>
        <w:rPr>
          <w:lang w:eastAsia="cs-CZ"/>
        </w:rPr>
        <w:t>yšetření</w:t>
      </w:r>
      <w:proofErr w:type="gramEnd"/>
      <w:r>
        <w:rPr>
          <w:lang w:eastAsia="cs-CZ"/>
        </w:rPr>
        <w:t xml:space="preserve"> pomocí smyslů vyšetřujícího (pohledem, poslechem, pohmatem a poklepem) a posuzování, zda se takto zjištěné nálezy odchylují od normy. Pokud ano, označujeme tyto odchylky jako objektivní příznaky. </w:t>
      </w:r>
    </w:p>
    <w:p w14:paraId="3AFC0E1F" w14:textId="31D09AFD" w:rsidR="009078EF" w:rsidRPr="009078EF" w:rsidRDefault="009078EF" w:rsidP="00585D9C">
      <w:pPr>
        <w:pStyle w:val="Odstavecseseznamem"/>
        <w:numPr>
          <w:ilvl w:val="0"/>
          <w:numId w:val="20"/>
        </w:numPr>
        <w:rPr>
          <w:lang w:eastAsia="cs-CZ"/>
        </w:rPr>
      </w:pPr>
      <w:r>
        <w:rPr>
          <w:lang w:eastAsia="cs-CZ"/>
        </w:rPr>
        <w:t>Výsledek vyšetření textem</w:t>
      </w:r>
      <w:r>
        <w:rPr>
          <w:lang w:eastAsia="cs-CZ"/>
        </w:rPr>
        <w:br/>
      </w:r>
      <w:r>
        <w:rPr>
          <w:lang w:eastAsia="cs-CZ"/>
        </w:rPr>
        <w:t>Textový popis výsledku vyšetření.</w:t>
      </w:r>
    </w:p>
    <w:p w14:paraId="5D2E97DA" w14:textId="51954CFF" w:rsidR="00AC1D48" w:rsidRDefault="00AC1D48" w:rsidP="00585D9C">
      <w:pPr>
        <w:pStyle w:val="Nadpis3"/>
        <w:keepNext w:val="0"/>
        <w:numPr>
          <w:ilvl w:val="0"/>
          <w:numId w:val="7"/>
        </w:numPr>
        <w:rPr>
          <w:lang w:eastAsia="cs-CZ"/>
        </w:rPr>
      </w:pPr>
      <w:r w:rsidRPr="00CD4E50">
        <w:rPr>
          <w:lang w:eastAsia="cs-CZ"/>
        </w:rPr>
        <w:t>Funkční stav</w:t>
      </w:r>
    </w:p>
    <w:p w14:paraId="6580D86E" w14:textId="3FD59154" w:rsidR="009078EF" w:rsidRDefault="009078EF" w:rsidP="009078EF">
      <w:pPr>
        <w:ind w:left="360"/>
        <w:rPr>
          <w:lang w:eastAsia="cs-CZ"/>
        </w:rPr>
      </w:pPr>
      <w:r>
        <w:rPr>
          <w:lang w:eastAsia="cs-CZ"/>
        </w:rPr>
        <w:t>Funkční stav lze hodnotit několika různými způsoby, obvykle se zaměřením na schopnosti osoby vykonávat základní aktivity každodenního života (ADL), které zahrnují základní sebeobsluhu, jako je koupání, krmení a toaleta a instrumentální aktivity každodenního života (IADL), které zahrnují činnosti jako vaření, nakupování a řízení vlastních záležitostí.</w:t>
      </w:r>
    </w:p>
    <w:p w14:paraId="1AFBD8BE" w14:textId="26861BD8" w:rsidR="009078EF" w:rsidRDefault="009078EF" w:rsidP="00585D9C">
      <w:pPr>
        <w:pStyle w:val="Odstavecseseznamem"/>
        <w:numPr>
          <w:ilvl w:val="0"/>
          <w:numId w:val="20"/>
        </w:numPr>
        <w:rPr>
          <w:lang w:eastAsia="cs-CZ"/>
        </w:rPr>
      </w:pPr>
      <w:r>
        <w:rPr>
          <w:lang w:eastAsia="cs-CZ"/>
        </w:rPr>
        <w:t>Popis</w:t>
      </w:r>
      <w:r>
        <w:rPr>
          <w:lang w:eastAsia="cs-CZ"/>
        </w:rPr>
        <w:br/>
      </w:r>
      <w:r>
        <w:rPr>
          <w:lang w:eastAsia="cs-CZ"/>
        </w:rPr>
        <w:t>Textový popis funkčního stavu pacienta.</w:t>
      </w:r>
    </w:p>
    <w:p w14:paraId="67B7B670" w14:textId="13501E92" w:rsidR="009078EF" w:rsidRPr="009078EF" w:rsidRDefault="009078EF" w:rsidP="00585D9C">
      <w:pPr>
        <w:pStyle w:val="Odstavecseseznamem"/>
        <w:numPr>
          <w:ilvl w:val="0"/>
          <w:numId w:val="20"/>
        </w:numPr>
        <w:rPr>
          <w:lang w:eastAsia="cs-CZ"/>
        </w:rPr>
      </w:pPr>
      <w:r>
        <w:rPr>
          <w:lang w:eastAsia="cs-CZ"/>
        </w:rPr>
        <w:t>Hodnocení funkčního stavu při přijetí formalizované</w:t>
      </w:r>
      <w:r>
        <w:rPr>
          <w:lang w:eastAsia="cs-CZ"/>
        </w:rPr>
        <w:br/>
      </w:r>
      <w:proofErr w:type="spellStart"/>
      <w:r>
        <w:rPr>
          <w:lang w:eastAsia="cs-CZ"/>
        </w:rPr>
        <w:t>Formalizované</w:t>
      </w:r>
      <w:proofErr w:type="spellEnd"/>
      <w:r>
        <w:rPr>
          <w:lang w:eastAsia="cs-CZ"/>
        </w:rPr>
        <w:t xml:space="preserve"> hodnocení funkčního stavu pacienta dle jednotlivých hodnotících kategorií zvoleného systému hodnocení (např. MKF)</w:t>
      </w:r>
    </w:p>
    <w:p w14:paraId="51DDF386" w14:textId="4D54E7EE" w:rsidR="00CD4E50" w:rsidRDefault="00CD4E50" w:rsidP="00585D9C">
      <w:pPr>
        <w:pStyle w:val="Nadpis2"/>
        <w:keepNext w:val="0"/>
        <w:numPr>
          <w:ilvl w:val="0"/>
          <w:numId w:val="2"/>
        </w:numPr>
        <w:ind w:hanging="720"/>
      </w:pPr>
      <w:r>
        <w:t>Průběh hospitalizace</w:t>
      </w:r>
    </w:p>
    <w:p w14:paraId="617B3A50" w14:textId="03B1756D" w:rsidR="00CD4E50" w:rsidRDefault="00CD4E50" w:rsidP="00585D9C">
      <w:pPr>
        <w:pStyle w:val="Nadpis3"/>
        <w:keepNext w:val="0"/>
        <w:numPr>
          <w:ilvl w:val="0"/>
          <w:numId w:val="6"/>
        </w:numPr>
        <w:rPr>
          <w:lang w:eastAsia="cs-CZ"/>
        </w:rPr>
      </w:pPr>
      <w:r>
        <w:rPr>
          <w:lang w:eastAsia="cs-CZ"/>
        </w:rPr>
        <w:t>Diagnostický souhrn</w:t>
      </w:r>
    </w:p>
    <w:p w14:paraId="49F28B6C" w14:textId="3DFD65FA" w:rsidR="009078EF" w:rsidRDefault="009078EF" w:rsidP="009078EF">
      <w:pPr>
        <w:ind w:left="360"/>
        <w:rPr>
          <w:lang w:eastAsia="cs-CZ"/>
        </w:rPr>
      </w:pPr>
      <w:r w:rsidRPr="009078EF">
        <w:rPr>
          <w:lang w:eastAsia="cs-CZ"/>
        </w:rPr>
        <w:t xml:space="preserve">Diagnostický souhrn obsahuje všechny problémy/diagnózy, které měly vliv na péči během daného hospitalizačního případu či je důležité je zaznamenat z důvodu zajištění kontinuity péče. </w:t>
      </w:r>
      <w:r w:rsidRPr="009078EF">
        <w:rPr>
          <w:lang w:eastAsia="cs-CZ"/>
        </w:rPr>
        <w:lastRenderedPageBreak/>
        <w:t>Diagnostický souhrn rozlišuje, v souladu s mezinárodním doporučením, problémy/diagnózy aktivní, problémy vzniklé v průběhu hospitalizace a neaktivní problémy/diagnózy. Diagnostický souhrn obsahuje všechny stavy tak, jak byly rozpoznány na konci hospitalizace, po všech vyšetřeních.</w:t>
      </w:r>
    </w:p>
    <w:p w14:paraId="7D1E80D7" w14:textId="134FB9E0" w:rsidR="009078EF" w:rsidRDefault="009078EF" w:rsidP="00585D9C">
      <w:pPr>
        <w:pStyle w:val="Odstavecseseznamem"/>
        <w:numPr>
          <w:ilvl w:val="0"/>
          <w:numId w:val="21"/>
        </w:numPr>
        <w:rPr>
          <w:lang w:eastAsia="cs-CZ"/>
        </w:rPr>
      </w:pPr>
      <w:r>
        <w:rPr>
          <w:lang w:eastAsia="cs-CZ"/>
        </w:rPr>
        <w:t>Popis problému</w:t>
      </w:r>
      <w:r>
        <w:rPr>
          <w:lang w:eastAsia="cs-CZ"/>
        </w:rPr>
        <w:br/>
      </w:r>
      <w:r>
        <w:rPr>
          <w:lang w:eastAsia="cs-CZ"/>
        </w:rPr>
        <w:t>Popis problému textem.</w:t>
      </w:r>
    </w:p>
    <w:p w14:paraId="1641BA09" w14:textId="6455BC78" w:rsidR="009078EF" w:rsidRDefault="009078EF" w:rsidP="00585D9C">
      <w:pPr>
        <w:pStyle w:val="Odstavecseseznamem"/>
        <w:numPr>
          <w:ilvl w:val="0"/>
          <w:numId w:val="21"/>
        </w:numPr>
        <w:rPr>
          <w:lang w:eastAsia="cs-CZ"/>
        </w:rPr>
      </w:pPr>
      <w:r>
        <w:rPr>
          <w:lang w:eastAsia="cs-CZ"/>
        </w:rPr>
        <w:t>Kód</w:t>
      </w:r>
      <w:r>
        <w:rPr>
          <w:lang w:eastAsia="cs-CZ"/>
        </w:rPr>
        <w:br/>
      </w:r>
      <w:r>
        <w:rPr>
          <w:lang w:eastAsia="cs-CZ"/>
        </w:rPr>
        <w:t>Formalizované vyjádření zdravotního problému kódem a typem a verzí kódovacího/klasifikačního systému.</w:t>
      </w:r>
    </w:p>
    <w:p w14:paraId="728A9D8B" w14:textId="64A03C3B" w:rsidR="009078EF" w:rsidRDefault="009078EF" w:rsidP="00585D9C">
      <w:pPr>
        <w:pStyle w:val="Odstavecseseznamem"/>
        <w:numPr>
          <w:ilvl w:val="0"/>
          <w:numId w:val="21"/>
        </w:numPr>
        <w:rPr>
          <w:lang w:eastAsia="cs-CZ"/>
        </w:rPr>
      </w:pPr>
      <w:r>
        <w:rPr>
          <w:lang w:eastAsia="cs-CZ"/>
        </w:rPr>
        <w:t>Datum vzniku</w:t>
      </w:r>
      <w:r>
        <w:rPr>
          <w:lang w:eastAsia="cs-CZ"/>
        </w:rPr>
        <w:br/>
      </w:r>
      <w:r>
        <w:rPr>
          <w:lang w:eastAsia="cs-CZ"/>
        </w:rPr>
        <w:t>Datum vzniku onemocnění. Přesné nebo přibližné datum.</w:t>
      </w:r>
    </w:p>
    <w:p w14:paraId="4ACAD921" w14:textId="3D456D7F" w:rsidR="009078EF" w:rsidRDefault="009078EF" w:rsidP="00585D9C">
      <w:pPr>
        <w:pStyle w:val="Odstavecseseznamem"/>
        <w:numPr>
          <w:ilvl w:val="0"/>
          <w:numId w:val="21"/>
        </w:numPr>
        <w:rPr>
          <w:lang w:eastAsia="cs-CZ"/>
        </w:rPr>
      </w:pPr>
      <w:r>
        <w:rPr>
          <w:lang w:eastAsia="cs-CZ"/>
        </w:rPr>
        <w:t>Datum vyřešení či remise</w:t>
      </w:r>
      <w:r>
        <w:rPr>
          <w:lang w:eastAsia="cs-CZ"/>
        </w:rPr>
        <w:br/>
      </w:r>
      <w:r>
        <w:rPr>
          <w:lang w:eastAsia="cs-CZ"/>
        </w:rPr>
        <w:t>Datum vyřešení či ustoupení problému do remise. Problémy jejichž klinický stav je "aktivní" nemají tento údaj vyplněn.</w:t>
      </w:r>
    </w:p>
    <w:p w14:paraId="62F895BC" w14:textId="62310E98" w:rsidR="009078EF" w:rsidRDefault="009078EF" w:rsidP="00585D9C">
      <w:pPr>
        <w:pStyle w:val="Odstavecseseznamem"/>
        <w:numPr>
          <w:ilvl w:val="0"/>
          <w:numId w:val="21"/>
        </w:numPr>
        <w:rPr>
          <w:lang w:eastAsia="cs-CZ"/>
        </w:rPr>
      </w:pPr>
      <w:r>
        <w:rPr>
          <w:lang w:eastAsia="cs-CZ"/>
        </w:rPr>
        <w:t>Kategorie problému</w:t>
      </w:r>
      <w:r>
        <w:rPr>
          <w:lang w:eastAsia="cs-CZ"/>
        </w:rPr>
        <w:br/>
      </w:r>
      <w:r>
        <w:rPr>
          <w:lang w:eastAsia="cs-CZ"/>
        </w:rPr>
        <w:t>Klasifikace problému z hlediska vlivu na průběh hospitalizace.</w:t>
      </w:r>
    </w:p>
    <w:p w14:paraId="759549D3" w14:textId="035BC524" w:rsidR="009078EF" w:rsidRDefault="009078EF" w:rsidP="00585D9C">
      <w:pPr>
        <w:pStyle w:val="Odstavecseseznamem"/>
        <w:numPr>
          <w:ilvl w:val="0"/>
          <w:numId w:val="21"/>
        </w:numPr>
        <w:rPr>
          <w:lang w:eastAsia="cs-CZ"/>
        </w:rPr>
      </w:pPr>
      <w:r>
        <w:rPr>
          <w:lang w:eastAsia="cs-CZ"/>
        </w:rPr>
        <w:t>Okolnosti vyřešení</w:t>
      </w:r>
      <w:r>
        <w:rPr>
          <w:lang w:eastAsia="cs-CZ"/>
        </w:rPr>
        <w:br/>
      </w:r>
      <w:r>
        <w:rPr>
          <w:lang w:eastAsia="cs-CZ"/>
        </w:rPr>
        <w:t>Důvod, pro který se stav problému změnil na neaktivní. Takovým důvodem může být např. chirurgický zákrok, lékařské ošetření apod. Toto pole obsahuje „volný text“, který se uvádí pouze pokud nejsou okolnosti řešení zahrnuty v jiných oblastech PZ (výkony, implantáty apod.) Např. resekce jater cystektomie bude okolností řešení problému „jaterní cysta“ a bude zahrnuta do chirurgických výkonů.</w:t>
      </w:r>
    </w:p>
    <w:p w14:paraId="3D3E010F" w14:textId="7FD771D7" w:rsidR="009078EF" w:rsidRPr="009078EF" w:rsidRDefault="009078EF" w:rsidP="00585D9C">
      <w:pPr>
        <w:pStyle w:val="Odstavecseseznamem"/>
        <w:numPr>
          <w:ilvl w:val="0"/>
          <w:numId w:val="21"/>
        </w:numPr>
        <w:rPr>
          <w:lang w:eastAsia="cs-CZ"/>
        </w:rPr>
      </w:pPr>
      <w:r>
        <w:rPr>
          <w:lang w:eastAsia="cs-CZ"/>
        </w:rPr>
        <w:t>Stadium onemocnění nebo upřesňující parametr diagnózy</w:t>
      </w:r>
      <w:r>
        <w:rPr>
          <w:lang w:eastAsia="cs-CZ"/>
        </w:rPr>
        <w:br/>
      </w:r>
      <w:r>
        <w:rPr>
          <w:lang w:eastAsia="cs-CZ"/>
        </w:rPr>
        <w:t>Stadium nebo závažnost onemocnění včetně odkazu na zvolenou škálu</w:t>
      </w:r>
    </w:p>
    <w:p w14:paraId="4B7BD3C6" w14:textId="07373906" w:rsidR="00CD4E50" w:rsidRDefault="00CD4E50" w:rsidP="00585D9C">
      <w:pPr>
        <w:pStyle w:val="Nadpis3"/>
        <w:keepNext w:val="0"/>
        <w:numPr>
          <w:ilvl w:val="0"/>
          <w:numId w:val="6"/>
        </w:numPr>
        <w:rPr>
          <w:lang w:eastAsia="cs-CZ"/>
        </w:rPr>
      </w:pPr>
      <w:r>
        <w:rPr>
          <w:lang w:eastAsia="cs-CZ"/>
        </w:rPr>
        <w:t>Významné výkony</w:t>
      </w:r>
    </w:p>
    <w:p w14:paraId="6C934EA7" w14:textId="13784044" w:rsidR="009078EF" w:rsidRDefault="009078EF" w:rsidP="009078EF">
      <w:pPr>
        <w:ind w:left="360"/>
        <w:rPr>
          <w:lang w:eastAsia="cs-CZ"/>
        </w:rPr>
      </w:pPr>
      <w:r>
        <w:rPr>
          <w:lang w:eastAsia="cs-CZ"/>
        </w:rPr>
        <w:t>Operace a ostatní „instrumentální“ intervence (endoskopické, intravaskulární) provedené v průběhu hospitalizace a významné pro kontinuitu péče.</w:t>
      </w:r>
      <w:r>
        <w:rPr>
          <w:lang w:eastAsia="cs-CZ"/>
        </w:rPr>
        <w:t xml:space="preserve"> </w:t>
      </w:r>
      <w:r>
        <w:rPr>
          <w:lang w:eastAsia="cs-CZ"/>
        </w:rPr>
        <w:t xml:space="preserve">Do této sekce nepatří čistě diagnostické výkony (MRI, CT </w:t>
      </w:r>
      <w:proofErr w:type="gramStart"/>
      <w:r>
        <w:rPr>
          <w:lang w:eastAsia="cs-CZ"/>
        </w:rPr>
        <w:t>a pod.</w:t>
      </w:r>
      <w:proofErr w:type="gramEnd"/>
      <w:r>
        <w:rPr>
          <w:lang w:eastAsia="cs-CZ"/>
        </w:rPr>
        <w:t xml:space="preserve">). Pokud nebyl proveden žádný významný výkon, musí být tento fakt explicitně uveden pomocí kódu IPS </w:t>
      </w:r>
      <w:proofErr w:type="spellStart"/>
      <w:r>
        <w:rPr>
          <w:lang w:eastAsia="cs-CZ"/>
        </w:rPr>
        <w:t>Absent</w:t>
      </w:r>
      <w:proofErr w:type="spellEnd"/>
      <w:r>
        <w:rPr>
          <w:lang w:eastAsia="cs-CZ"/>
        </w:rPr>
        <w:t xml:space="preserve"> and </w:t>
      </w:r>
      <w:proofErr w:type="spellStart"/>
      <w:r>
        <w:rPr>
          <w:lang w:eastAsia="cs-CZ"/>
        </w:rPr>
        <w:t>Unknown</w:t>
      </w:r>
      <w:proofErr w:type="spellEnd"/>
      <w:r>
        <w:rPr>
          <w:lang w:eastAsia="cs-CZ"/>
        </w:rPr>
        <w:t xml:space="preserve"> Data.</w:t>
      </w:r>
    </w:p>
    <w:p w14:paraId="185BCDD8" w14:textId="1EEC0F66" w:rsidR="009078EF" w:rsidRDefault="009078EF" w:rsidP="00585D9C">
      <w:pPr>
        <w:pStyle w:val="Odstavecseseznamem"/>
        <w:numPr>
          <w:ilvl w:val="0"/>
          <w:numId w:val="22"/>
        </w:numPr>
        <w:rPr>
          <w:lang w:eastAsia="cs-CZ"/>
        </w:rPr>
      </w:pPr>
      <w:r>
        <w:rPr>
          <w:lang w:eastAsia="cs-CZ"/>
        </w:rPr>
        <w:t>Kód výkonu</w:t>
      </w:r>
      <w:r>
        <w:rPr>
          <w:lang w:eastAsia="cs-CZ"/>
        </w:rPr>
        <w:br/>
      </w:r>
      <w:r>
        <w:rPr>
          <w:lang w:eastAsia="cs-CZ"/>
        </w:rPr>
        <w:t>Kód intervence a typ a verze kódovacího systému.</w:t>
      </w:r>
    </w:p>
    <w:p w14:paraId="14F490F1" w14:textId="39372E33" w:rsidR="009078EF" w:rsidRDefault="009078EF" w:rsidP="00585D9C">
      <w:pPr>
        <w:pStyle w:val="Odstavecseseznamem"/>
        <w:numPr>
          <w:ilvl w:val="0"/>
          <w:numId w:val="22"/>
        </w:numPr>
        <w:rPr>
          <w:lang w:eastAsia="cs-CZ"/>
        </w:rPr>
      </w:pPr>
      <w:r>
        <w:rPr>
          <w:lang w:eastAsia="cs-CZ"/>
        </w:rPr>
        <w:t>Popis procedury</w:t>
      </w:r>
      <w:r>
        <w:rPr>
          <w:lang w:eastAsia="cs-CZ"/>
        </w:rPr>
        <w:br/>
      </w:r>
      <w:r>
        <w:rPr>
          <w:lang w:eastAsia="cs-CZ"/>
        </w:rPr>
        <w:t>Popis výkonu volným textem.</w:t>
      </w:r>
    </w:p>
    <w:p w14:paraId="05692D3E" w14:textId="7436F219" w:rsidR="009078EF" w:rsidRDefault="009078EF" w:rsidP="00585D9C">
      <w:pPr>
        <w:pStyle w:val="Odstavecseseznamem"/>
        <w:numPr>
          <w:ilvl w:val="0"/>
          <w:numId w:val="22"/>
        </w:numPr>
        <w:rPr>
          <w:lang w:eastAsia="cs-CZ"/>
        </w:rPr>
      </w:pPr>
      <w:r>
        <w:rPr>
          <w:lang w:eastAsia="cs-CZ"/>
        </w:rPr>
        <w:t>Lokalizace</w:t>
      </w:r>
      <w:r>
        <w:rPr>
          <w:lang w:eastAsia="cs-CZ"/>
        </w:rPr>
        <w:br/>
      </w:r>
      <w:r>
        <w:rPr>
          <w:lang w:eastAsia="cs-CZ"/>
        </w:rPr>
        <w:t>Anatomická lokalizace a strana výkonu s použitím řízené terminologie.</w:t>
      </w:r>
    </w:p>
    <w:p w14:paraId="2EF96623" w14:textId="4918F57E" w:rsidR="009078EF" w:rsidRDefault="009078EF" w:rsidP="00585D9C">
      <w:pPr>
        <w:pStyle w:val="Odstavecseseznamem"/>
        <w:numPr>
          <w:ilvl w:val="0"/>
          <w:numId w:val="22"/>
        </w:numPr>
        <w:rPr>
          <w:lang w:eastAsia="cs-CZ"/>
        </w:rPr>
      </w:pPr>
      <w:r>
        <w:rPr>
          <w:lang w:eastAsia="cs-CZ"/>
        </w:rPr>
        <w:t>Datum provedení</w:t>
      </w:r>
      <w:r>
        <w:rPr>
          <w:lang w:eastAsia="cs-CZ"/>
        </w:rPr>
        <w:br/>
      </w:r>
      <w:r>
        <w:rPr>
          <w:lang w:eastAsia="cs-CZ"/>
        </w:rPr>
        <w:t>Datum provedení výkonu.</w:t>
      </w:r>
    </w:p>
    <w:p w14:paraId="30D0128D" w14:textId="47D5657C" w:rsidR="009078EF" w:rsidRDefault="009078EF" w:rsidP="00585D9C">
      <w:pPr>
        <w:pStyle w:val="Odstavecseseznamem"/>
        <w:numPr>
          <w:ilvl w:val="0"/>
          <w:numId w:val="22"/>
        </w:numPr>
        <w:rPr>
          <w:lang w:eastAsia="cs-CZ"/>
        </w:rPr>
      </w:pPr>
      <w:r>
        <w:rPr>
          <w:lang w:eastAsia="cs-CZ"/>
        </w:rPr>
        <w:t>Důvod provedení</w:t>
      </w:r>
      <w:r>
        <w:rPr>
          <w:lang w:eastAsia="cs-CZ"/>
        </w:rPr>
        <w:br/>
      </w:r>
      <w:r>
        <w:rPr>
          <w:lang w:eastAsia="cs-CZ"/>
        </w:rPr>
        <w:t>Důvod provedení výkonu textem nebo kódem s doplněním typu a verze kódového systému.</w:t>
      </w:r>
    </w:p>
    <w:p w14:paraId="396469CA" w14:textId="6AEEB173" w:rsidR="009078EF" w:rsidRDefault="009078EF" w:rsidP="00585D9C">
      <w:pPr>
        <w:pStyle w:val="Odstavecseseznamem"/>
        <w:numPr>
          <w:ilvl w:val="0"/>
          <w:numId w:val="22"/>
        </w:numPr>
        <w:rPr>
          <w:lang w:eastAsia="cs-CZ"/>
        </w:rPr>
      </w:pPr>
      <w:r>
        <w:rPr>
          <w:lang w:eastAsia="cs-CZ"/>
        </w:rPr>
        <w:t>Výsledek</w:t>
      </w:r>
      <w:r>
        <w:rPr>
          <w:lang w:eastAsia="cs-CZ"/>
        </w:rPr>
        <w:br/>
      </w:r>
      <w:r>
        <w:rPr>
          <w:lang w:eastAsia="cs-CZ"/>
        </w:rPr>
        <w:t>Formalizované vyjádření výsledku výkonu. Aplikovatelné především na chirurgické výkony.</w:t>
      </w:r>
    </w:p>
    <w:p w14:paraId="07462B9A" w14:textId="2A544CFD" w:rsidR="009078EF" w:rsidRPr="009078EF" w:rsidRDefault="009078EF" w:rsidP="00585D9C">
      <w:pPr>
        <w:pStyle w:val="Odstavecseseznamem"/>
        <w:numPr>
          <w:ilvl w:val="0"/>
          <w:numId w:val="22"/>
        </w:numPr>
        <w:rPr>
          <w:lang w:eastAsia="cs-CZ"/>
        </w:rPr>
      </w:pPr>
      <w:r>
        <w:rPr>
          <w:lang w:eastAsia="cs-CZ"/>
        </w:rPr>
        <w:t>Komplikace</w:t>
      </w:r>
      <w:r>
        <w:rPr>
          <w:lang w:eastAsia="cs-CZ"/>
        </w:rPr>
        <w:br/>
      </w:r>
      <w:proofErr w:type="spellStart"/>
      <w:r>
        <w:rPr>
          <w:lang w:eastAsia="cs-CZ"/>
        </w:rPr>
        <w:t>Komplikace</w:t>
      </w:r>
      <w:proofErr w:type="spellEnd"/>
      <w:r>
        <w:rPr>
          <w:lang w:eastAsia="cs-CZ"/>
        </w:rPr>
        <w:t xml:space="preserve"> spojené s výkonem (v průběhu výkonu či bezprostředně po něm) kódem s doplněním typu a verze kódového systému.</w:t>
      </w:r>
    </w:p>
    <w:p w14:paraId="69487EAF" w14:textId="7F1A6285" w:rsidR="00CD4E50" w:rsidRDefault="00CD4E50" w:rsidP="00585D9C">
      <w:pPr>
        <w:pStyle w:val="Nadpis3"/>
        <w:keepNext w:val="0"/>
        <w:numPr>
          <w:ilvl w:val="0"/>
          <w:numId w:val="6"/>
        </w:numPr>
        <w:rPr>
          <w:lang w:eastAsia="cs-CZ"/>
        </w:rPr>
      </w:pPr>
      <w:r>
        <w:rPr>
          <w:lang w:eastAsia="cs-CZ"/>
        </w:rPr>
        <w:t>Zdravotní pomůcky a implantáty</w:t>
      </w:r>
    </w:p>
    <w:p w14:paraId="324275A3" w14:textId="3D7DA97D" w:rsidR="009078EF" w:rsidRDefault="009078EF" w:rsidP="009078EF">
      <w:pPr>
        <w:ind w:left="360"/>
        <w:rPr>
          <w:lang w:eastAsia="cs-CZ"/>
        </w:rPr>
      </w:pPr>
      <w:r w:rsidRPr="009078EF">
        <w:rPr>
          <w:lang w:eastAsia="cs-CZ"/>
        </w:rPr>
        <w:lastRenderedPageBreak/>
        <w:t xml:space="preserve">Zavedené implantáty a používané zdravotní pomůcky (zdravotnické prostředky), které ovlivňují nebo mohou ovlivňovat poskytování zdravotních služeb (diagnostiku i léčbu). Dále také zdravotnické prostředky odebrané v průběhu hospitalizace. Pokud je sekce prázdná, musí být explicitně uveden důvod pomocí kódového systému IPS </w:t>
      </w:r>
      <w:proofErr w:type="spellStart"/>
      <w:r w:rsidRPr="009078EF">
        <w:rPr>
          <w:lang w:eastAsia="cs-CZ"/>
        </w:rPr>
        <w:t>Absent</w:t>
      </w:r>
      <w:proofErr w:type="spellEnd"/>
      <w:r w:rsidRPr="009078EF">
        <w:rPr>
          <w:lang w:eastAsia="cs-CZ"/>
        </w:rPr>
        <w:t xml:space="preserve"> and </w:t>
      </w:r>
      <w:proofErr w:type="spellStart"/>
      <w:r w:rsidRPr="009078EF">
        <w:rPr>
          <w:lang w:eastAsia="cs-CZ"/>
        </w:rPr>
        <w:t>Unknown</w:t>
      </w:r>
      <w:proofErr w:type="spellEnd"/>
      <w:r w:rsidRPr="009078EF">
        <w:rPr>
          <w:lang w:eastAsia="cs-CZ"/>
        </w:rPr>
        <w:t xml:space="preserve"> Data.</w:t>
      </w:r>
    </w:p>
    <w:p w14:paraId="01DE1A9F" w14:textId="121DA364" w:rsidR="00EF5989" w:rsidRDefault="00EF5989" w:rsidP="00585D9C">
      <w:pPr>
        <w:pStyle w:val="Odstavecseseznamem"/>
        <w:numPr>
          <w:ilvl w:val="0"/>
          <w:numId w:val="23"/>
        </w:numPr>
        <w:rPr>
          <w:lang w:eastAsia="cs-CZ"/>
        </w:rPr>
      </w:pPr>
      <w:r>
        <w:rPr>
          <w:lang w:eastAsia="cs-CZ"/>
        </w:rPr>
        <w:t>Popis zdravotnického prostředku</w:t>
      </w:r>
      <w:r>
        <w:rPr>
          <w:lang w:eastAsia="cs-CZ"/>
        </w:rPr>
        <w:br/>
      </w:r>
      <w:r>
        <w:rPr>
          <w:lang w:eastAsia="cs-CZ"/>
        </w:rPr>
        <w:t>Popis zdravotnického prostředku (implantovaného či externího) volným textem a/nebo kódem.</w:t>
      </w:r>
    </w:p>
    <w:p w14:paraId="40B0047A" w14:textId="463DD09D" w:rsidR="00EF5989" w:rsidRDefault="00EF5989" w:rsidP="00585D9C">
      <w:pPr>
        <w:pStyle w:val="Odstavecseseznamem"/>
        <w:numPr>
          <w:ilvl w:val="0"/>
          <w:numId w:val="23"/>
        </w:numPr>
        <w:rPr>
          <w:lang w:eastAsia="cs-CZ"/>
        </w:rPr>
      </w:pPr>
      <w:r>
        <w:rPr>
          <w:lang w:eastAsia="cs-CZ"/>
        </w:rPr>
        <w:t>Kategorie/klasifikace zdravotnického prostředku</w:t>
      </w:r>
      <w:r>
        <w:rPr>
          <w:lang w:eastAsia="cs-CZ"/>
        </w:rPr>
        <w:br/>
      </w:r>
      <w:r>
        <w:rPr>
          <w:lang w:eastAsia="cs-CZ"/>
        </w:rPr>
        <w:t>Zařazení zdravotnického prostředku např. podle klasifikace EMDN nebo řízené terminologie</w:t>
      </w:r>
    </w:p>
    <w:p w14:paraId="3BA89770" w14:textId="50B194CC" w:rsidR="00EF5989" w:rsidRDefault="00EF5989" w:rsidP="00585D9C">
      <w:pPr>
        <w:pStyle w:val="Odstavecseseznamem"/>
        <w:numPr>
          <w:ilvl w:val="0"/>
          <w:numId w:val="23"/>
        </w:numPr>
        <w:rPr>
          <w:lang w:eastAsia="cs-CZ"/>
        </w:rPr>
      </w:pPr>
      <w:r>
        <w:rPr>
          <w:lang w:eastAsia="cs-CZ"/>
        </w:rPr>
        <w:t>Identifikátor prostředku</w:t>
      </w:r>
      <w:r>
        <w:rPr>
          <w:lang w:eastAsia="cs-CZ"/>
        </w:rPr>
        <w:br/>
      </w:r>
      <w:r>
        <w:rPr>
          <w:lang w:eastAsia="cs-CZ"/>
        </w:rPr>
        <w:t>Normalizovaný identifikátor, např. UDI, dle nařízení EU 2017/745, kód ZP dle katalogu zdravotní pojišťovny</w:t>
      </w:r>
    </w:p>
    <w:p w14:paraId="4DC6695F" w14:textId="078552D1" w:rsidR="00EF5989" w:rsidRDefault="00EF5989" w:rsidP="00585D9C">
      <w:pPr>
        <w:pStyle w:val="Odstavecseseznamem"/>
        <w:numPr>
          <w:ilvl w:val="0"/>
          <w:numId w:val="23"/>
        </w:numPr>
        <w:rPr>
          <w:lang w:eastAsia="cs-CZ"/>
        </w:rPr>
      </w:pPr>
      <w:r>
        <w:rPr>
          <w:lang w:eastAsia="cs-CZ"/>
        </w:rPr>
        <w:t>Datum zavedení</w:t>
      </w:r>
      <w:r>
        <w:rPr>
          <w:lang w:eastAsia="cs-CZ"/>
        </w:rPr>
        <w:br/>
      </w:r>
      <w:r>
        <w:rPr>
          <w:lang w:eastAsia="cs-CZ"/>
        </w:rPr>
        <w:t xml:space="preserve">Datum implantace či počátku užívání zdravotnického prostředku. Pokud není známo přesné datum, může být uveden pouze rok nebo </w:t>
      </w:r>
      <w:proofErr w:type="spellStart"/>
      <w:r>
        <w:rPr>
          <w:lang w:eastAsia="cs-CZ"/>
        </w:rPr>
        <w:t>rok+měsíc</w:t>
      </w:r>
      <w:proofErr w:type="spellEnd"/>
      <w:r>
        <w:rPr>
          <w:lang w:eastAsia="cs-CZ"/>
        </w:rPr>
        <w:t>.</w:t>
      </w:r>
    </w:p>
    <w:p w14:paraId="4FC53881" w14:textId="080F1D13" w:rsidR="00EF5989" w:rsidRDefault="00EF5989" w:rsidP="00585D9C">
      <w:pPr>
        <w:pStyle w:val="Odstavecseseznamem"/>
        <w:numPr>
          <w:ilvl w:val="0"/>
          <w:numId w:val="23"/>
        </w:numPr>
        <w:rPr>
          <w:lang w:eastAsia="cs-CZ"/>
        </w:rPr>
      </w:pPr>
      <w:r>
        <w:rPr>
          <w:lang w:eastAsia="cs-CZ"/>
        </w:rPr>
        <w:t>Datum odstranění</w:t>
      </w:r>
      <w:r>
        <w:rPr>
          <w:lang w:eastAsia="cs-CZ"/>
        </w:rPr>
        <w:br/>
      </w:r>
      <w:r>
        <w:rPr>
          <w:lang w:eastAsia="cs-CZ"/>
        </w:rPr>
        <w:t xml:space="preserve">Datum explantace či ukončení užívání zdravotnického prostředku. Pokud není známo přesné datum, může být uveden pouze rok nebo </w:t>
      </w:r>
      <w:proofErr w:type="spellStart"/>
      <w:r>
        <w:rPr>
          <w:lang w:eastAsia="cs-CZ"/>
        </w:rPr>
        <w:t>rok+měsíc</w:t>
      </w:r>
      <w:proofErr w:type="spellEnd"/>
      <w:r>
        <w:rPr>
          <w:lang w:eastAsia="cs-CZ"/>
        </w:rPr>
        <w:t>.</w:t>
      </w:r>
    </w:p>
    <w:p w14:paraId="18DBE772" w14:textId="2BD620B5" w:rsidR="009078EF" w:rsidRPr="009078EF" w:rsidRDefault="00EF5989" w:rsidP="00585D9C">
      <w:pPr>
        <w:pStyle w:val="Odstavecseseznamem"/>
        <w:numPr>
          <w:ilvl w:val="0"/>
          <w:numId w:val="23"/>
        </w:numPr>
        <w:rPr>
          <w:lang w:eastAsia="cs-CZ"/>
        </w:rPr>
      </w:pPr>
      <w:r>
        <w:rPr>
          <w:lang w:eastAsia="cs-CZ"/>
        </w:rPr>
        <w:t>Důvod použití</w:t>
      </w:r>
      <w:r>
        <w:rPr>
          <w:lang w:eastAsia="cs-CZ"/>
        </w:rPr>
        <w:br/>
      </w:r>
      <w:r>
        <w:rPr>
          <w:lang w:eastAsia="cs-CZ"/>
        </w:rPr>
        <w:t>Klinický důvod zavedení či odstranění zdravotnického prostředku vyjádřený textem a/nebo kódem zdravotního problému včetně kódov</w:t>
      </w:r>
      <w:r>
        <w:rPr>
          <w:lang w:eastAsia="cs-CZ"/>
        </w:rPr>
        <w:t>é</w:t>
      </w:r>
      <w:r>
        <w:rPr>
          <w:lang w:eastAsia="cs-CZ"/>
        </w:rPr>
        <w:t>ho systému a verze.</w:t>
      </w:r>
    </w:p>
    <w:p w14:paraId="389200D3" w14:textId="47A6362B" w:rsidR="00CD4E50" w:rsidRDefault="00CD4E50" w:rsidP="00585D9C">
      <w:pPr>
        <w:pStyle w:val="Nadpis3"/>
        <w:keepNext w:val="0"/>
        <w:numPr>
          <w:ilvl w:val="0"/>
          <w:numId w:val="6"/>
        </w:numPr>
        <w:rPr>
          <w:lang w:eastAsia="cs-CZ"/>
        </w:rPr>
      </w:pPr>
      <w:r>
        <w:rPr>
          <w:lang w:eastAsia="cs-CZ"/>
        </w:rPr>
        <w:t>Výsledky vyšetření</w:t>
      </w:r>
    </w:p>
    <w:p w14:paraId="4E78E437" w14:textId="10AC8AEA" w:rsidR="00EF5989" w:rsidRDefault="00EF5989" w:rsidP="00EF5989">
      <w:pPr>
        <w:ind w:left="360"/>
        <w:rPr>
          <w:lang w:eastAsia="cs-CZ"/>
        </w:rPr>
      </w:pPr>
      <w:r w:rsidRPr="00EF5989">
        <w:rPr>
          <w:lang w:eastAsia="cs-CZ"/>
        </w:rPr>
        <w:t>Výsledky významných funkčních, diagnostických a zobrazovacích vyšetření pro zajištění kontinuity péče, provedených v průběhu hospitalizace. Výsledky objednané, ale dosud nedodaných vyšetření by měly být prezentovány odděleně od výsledků již dodaných.</w:t>
      </w:r>
    </w:p>
    <w:p w14:paraId="12AD481C" w14:textId="5F4853E5" w:rsidR="00EF5989" w:rsidRDefault="00EF5989" w:rsidP="00585D9C">
      <w:pPr>
        <w:pStyle w:val="Odstavecseseznamem"/>
        <w:numPr>
          <w:ilvl w:val="0"/>
          <w:numId w:val="24"/>
        </w:numPr>
        <w:rPr>
          <w:lang w:eastAsia="cs-CZ"/>
        </w:rPr>
      </w:pPr>
      <w:r>
        <w:rPr>
          <w:lang w:eastAsia="cs-CZ"/>
        </w:rPr>
        <w:t>Datum a čas vyšetření</w:t>
      </w:r>
      <w:r>
        <w:rPr>
          <w:lang w:eastAsia="cs-CZ"/>
        </w:rPr>
        <w:br/>
      </w:r>
      <w:r>
        <w:rPr>
          <w:lang w:eastAsia="cs-CZ"/>
        </w:rPr>
        <w:t>Datum a čas, kdy bylo vyšetření provedeno.</w:t>
      </w:r>
    </w:p>
    <w:p w14:paraId="1CB4149E" w14:textId="1F0CFE49" w:rsidR="00EF5989" w:rsidRDefault="00EF5989" w:rsidP="00585D9C">
      <w:pPr>
        <w:pStyle w:val="Odstavecseseznamem"/>
        <w:numPr>
          <w:ilvl w:val="0"/>
          <w:numId w:val="24"/>
        </w:numPr>
        <w:rPr>
          <w:lang w:eastAsia="cs-CZ"/>
        </w:rPr>
      </w:pPr>
      <w:r>
        <w:rPr>
          <w:lang w:eastAsia="cs-CZ"/>
        </w:rPr>
        <w:t>Stav vyšetření</w:t>
      </w:r>
      <w:r>
        <w:rPr>
          <w:lang w:eastAsia="cs-CZ"/>
        </w:rPr>
        <w:br/>
      </w:r>
      <w:r>
        <w:rPr>
          <w:lang w:eastAsia="cs-CZ"/>
        </w:rPr>
        <w:t>Stav vyšetření (zadáno, předběžné, finální, ...).</w:t>
      </w:r>
    </w:p>
    <w:p w14:paraId="4387BEF3" w14:textId="724F8F4D" w:rsidR="00EF5989" w:rsidRDefault="00EF5989" w:rsidP="00585D9C">
      <w:pPr>
        <w:pStyle w:val="Odstavecseseznamem"/>
        <w:numPr>
          <w:ilvl w:val="0"/>
          <w:numId w:val="24"/>
        </w:numPr>
        <w:rPr>
          <w:lang w:eastAsia="cs-CZ"/>
        </w:rPr>
      </w:pPr>
      <w:r>
        <w:rPr>
          <w:lang w:eastAsia="cs-CZ"/>
        </w:rPr>
        <w:t>Výsledek vyšetření textem</w:t>
      </w:r>
      <w:r>
        <w:rPr>
          <w:lang w:eastAsia="cs-CZ"/>
        </w:rPr>
        <w:br/>
      </w:r>
      <w:r>
        <w:rPr>
          <w:lang w:eastAsia="cs-CZ"/>
        </w:rPr>
        <w:t>Textový popis vyšetření a jeho výsledku.</w:t>
      </w:r>
    </w:p>
    <w:p w14:paraId="49B54A0B" w14:textId="45E5B4B3" w:rsidR="00EF5989" w:rsidRDefault="00EF5989" w:rsidP="00585D9C">
      <w:pPr>
        <w:pStyle w:val="Odstavecseseznamem"/>
        <w:numPr>
          <w:ilvl w:val="0"/>
          <w:numId w:val="24"/>
        </w:numPr>
        <w:rPr>
          <w:lang w:eastAsia="cs-CZ"/>
        </w:rPr>
      </w:pPr>
      <w:r>
        <w:rPr>
          <w:lang w:eastAsia="cs-CZ"/>
        </w:rPr>
        <w:t>Popis vyšetření</w:t>
      </w:r>
      <w:r>
        <w:rPr>
          <w:lang w:eastAsia="cs-CZ"/>
        </w:rPr>
        <w:br/>
      </w:r>
      <w:r>
        <w:rPr>
          <w:lang w:eastAsia="cs-CZ"/>
        </w:rPr>
        <w:t>Popis typu vyšetření textem a/nebo kódem. Popis typu vzorku, datum a čas odběru, pokud jde o vzorek</w:t>
      </w:r>
    </w:p>
    <w:p w14:paraId="250D7775" w14:textId="1C9AC623" w:rsidR="00EF5989" w:rsidRPr="00EF5989" w:rsidRDefault="00EF5989" w:rsidP="00585D9C">
      <w:pPr>
        <w:pStyle w:val="Odstavecseseznamem"/>
        <w:numPr>
          <w:ilvl w:val="0"/>
          <w:numId w:val="24"/>
        </w:numPr>
        <w:rPr>
          <w:lang w:eastAsia="cs-CZ"/>
        </w:rPr>
      </w:pPr>
      <w:r>
        <w:rPr>
          <w:lang w:eastAsia="cs-CZ"/>
        </w:rPr>
        <w:t>Výsledek vyšetření formalizovaný</w:t>
      </w:r>
      <w:r>
        <w:rPr>
          <w:lang w:eastAsia="cs-CZ"/>
        </w:rPr>
        <w:br/>
      </w:r>
      <w:r>
        <w:rPr>
          <w:lang w:eastAsia="cs-CZ"/>
        </w:rPr>
        <w:t>Formalizované vyjádření výsledku vyšetření obsahující výslednou hodnotu (kód, text, číselnou hodnotu), jednotku měření a interpretaci, případně také odpovídající referenční meze. Obsah se bude lišit v závislosti na typu vyšetření.</w:t>
      </w:r>
    </w:p>
    <w:p w14:paraId="5CEAA19F" w14:textId="78AFF012" w:rsidR="00CD4E50" w:rsidRDefault="00CD4E50" w:rsidP="00585D9C">
      <w:pPr>
        <w:pStyle w:val="Nadpis3"/>
        <w:keepNext w:val="0"/>
        <w:numPr>
          <w:ilvl w:val="0"/>
          <w:numId w:val="6"/>
        </w:numPr>
        <w:rPr>
          <w:lang w:eastAsia="cs-CZ"/>
        </w:rPr>
      </w:pPr>
      <w:r>
        <w:rPr>
          <w:lang w:eastAsia="cs-CZ"/>
        </w:rPr>
        <w:t>Medikace</w:t>
      </w:r>
    </w:p>
    <w:p w14:paraId="1099EE0F" w14:textId="5B5DC8D2" w:rsidR="00EF5989" w:rsidRDefault="00EF5989" w:rsidP="00EF5989">
      <w:pPr>
        <w:ind w:left="360"/>
        <w:rPr>
          <w:lang w:eastAsia="cs-CZ"/>
        </w:rPr>
      </w:pPr>
      <w:r>
        <w:rPr>
          <w:lang w:eastAsia="cs-CZ"/>
        </w:rPr>
        <w:t>Vybraná medikamentózní léčba v průběhu hospitalizace. Uvedou se ty léčivé přípravky, jejichž podávání bylo během hospitalizace ukončeno nebo pokračuje po propuštění pouze krátkodobě, přitom znalost jejich podání je významné pro další zdravotní péči (antibiotika kromě zcela rutinních, kortikosteroidy ve vysokých dávkách apod.).</w:t>
      </w:r>
      <w:r>
        <w:rPr>
          <w:lang w:eastAsia="cs-CZ"/>
        </w:rPr>
        <w:t xml:space="preserve"> </w:t>
      </w:r>
      <w:r>
        <w:rPr>
          <w:lang w:eastAsia="cs-CZ"/>
        </w:rPr>
        <w:t>Léčivé přípravky, jejichž podávání bylo zahájeno během hospitalizace, ale je doporučeno i po propuštění, budou uvedeny v souhrnné tabulce v bloku Doporučení.</w:t>
      </w:r>
    </w:p>
    <w:p w14:paraId="55C6EB7F" w14:textId="7697AD51" w:rsidR="00EF5989" w:rsidRDefault="00EF5989" w:rsidP="00585D9C">
      <w:pPr>
        <w:pStyle w:val="Odstavecseseznamem"/>
        <w:numPr>
          <w:ilvl w:val="0"/>
          <w:numId w:val="25"/>
        </w:numPr>
        <w:rPr>
          <w:lang w:eastAsia="cs-CZ"/>
        </w:rPr>
      </w:pPr>
      <w:r>
        <w:rPr>
          <w:lang w:eastAsia="cs-CZ"/>
        </w:rPr>
        <w:lastRenderedPageBreak/>
        <w:t>Indikace</w:t>
      </w:r>
      <w:r>
        <w:rPr>
          <w:lang w:eastAsia="cs-CZ"/>
        </w:rPr>
        <w:br/>
      </w:r>
      <w:r>
        <w:rPr>
          <w:lang w:eastAsia="cs-CZ"/>
        </w:rPr>
        <w:t>Důvod medikace. Důvod může být popsán textem případně odkazem na zdravotní důvod (zdravotní problém v seznamu problémů).</w:t>
      </w:r>
    </w:p>
    <w:p w14:paraId="4B453882" w14:textId="576B53B4" w:rsidR="00EF5989" w:rsidRDefault="00EF5989" w:rsidP="00585D9C">
      <w:pPr>
        <w:pStyle w:val="Odstavecseseznamem"/>
        <w:numPr>
          <w:ilvl w:val="0"/>
          <w:numId w:val="25"/>
        </w:numPr>
        <w:rPr>
          <w:lang w:eastAsia="cs-CZ"/>
        </w:rPr>
      </w:pPr>
      <w:r>
        <w:rPr>
          <w:lang w:eastAsia="cs-CZ"/>
        </w:rPr>
        <w:t>Kód SUKL</w:t>
      </w:r>
      <w:r>
        <w:rPr>
          <w:lang w:eastAsia="cs-CZ"/>
        </w:rPr>
        <w:br/>
      </w:r>
      <w:r>
        <w:rPr>
          <w:lang w:eastAsia="cs-CZ"/>
        </w:rPr>
        <w:t xml:space="preserve">Kód léčiva dle databáze </w:t>
      </w:r>
      <w:proofErr w:type="gramStart"/>
      <w:r>
        <w:rPr>
          <w:lang w:eastAsia="cs-CZ"/>
        </w:rPr>
        <w:t>SÚKL - IVLP</w:t>
      </w:r>
      <w:proofErr w:type="gramEnd"/>
      <w:r>
        <w:rPr>
          <w:lang w:eastAsia="cs-CZ"/>
        </w:rPr>
        <w:t>/HVLP.</w:t>
      </w:r>
    </w:p>
    <w:p w14:paraId="3995B71B" w14:textId="2E6D5AFA" w:rsidR="00EF5989" w:rsidRDefault="00EF5989" w:rsidP="00585D9C">
      <w:pPr>
        <w:pStyle w:val="Odstavecseseznamem"/>
        <w:numPr>
          <w:ilvl w:val="0"/>
          <w:numId w:val="25"/>
        </w:numPr>
        <w:rPr>
          <w:lang w:eastAsia="cs-CZ"/>
        </w:rPr>
      </w:pPr>
      <w:r>
        <w:rPr>
          <w:lang w:eastAsia="cs-CZ"/>
        </w:rPr>
        <w:t>Název léčivého přípravku</w:t>
      </w:r>
      <w:r>
        <w:rPr>
          <w:lang w:eastAsia="cs-CZ"/>
        </w:rPr>
        <w:br/>
      </w:r>
      <w:r>
        <w:rPr>
          <w:lang w:eastAsia="cs-CZ"/>
        </w:rPr>
        <w:t>Registrovaný název léčiva dle databáze léčivých přípravků.</w:t>
      </w:r>
    </w:p>
    <w:p w14:paraId="3F9E6585" w14:textId="48EB86F4" w:rsidR="00EF5989" w:rsidRDefault="00EF5989" w:rsidP="00585D9C">
      <w:pPr>
        <w:pStyle w:val="Odstavecseseznamem"/>
        <w:numPr>
          <w:ilvl w:val="0"/>
          <w:numId w:val="25"/>
        </w:numPr>
        <w:rPr>
          <w:lang w:eastAsia="cs-CZ"/>
        </w:rPr>
      </w:pPr>
      <w:r>
        <w:rPr>
          <w:lang w:eastAsia="cs-CZ"/>
        </w:rPr>
        <w:t>Dávkování</w:t>
      </w:r>
      <w:r>
        <w:rPr>
          <w:lang w:eastAsia="cs-CZ"/>
        </w:rPr>
        <w:br/>
      </w:r>
      <w:r>
        <w:rPr>
          <w:lang w:eastAsia="cs-CZ"/>
        </w:rPr>
        <w:t xml:space="preserve">Frekvence a počet jednotek podání volným textem nebo </w:t>
      </w:r>
      <w:proofErr w:type="spellStart"/>
      <w:r>
        <w:rPr>
          <w:lang w:eastAsia="cs-CZ"/>
        </w:rPr>
        <w:t>formalizovaně</w:t>
      </w:r>
      <w:proofErr w:type="spellEnd"/>
      <w:r>
        <w:rPr>
          <w:lang w:eastAsia="cs-CZ"/>
        </w:rPr>
        <w:t>.</w:t>
      </w:r>
    </w:p>
    <w:p w14:paraId="3AA96992" w14:textId="0EA52D3D" w:rsidR="00EF5989" w:rsidRDefault="00EF5989" w:rsidP="00585D9C">
      <w:pPr>
        <w:pStyle w:val="Odstavecseseznamem"/>
        <w:numPr>
          <w:ilvl w:val="0"/>
          <w:numId w:val="25"/>
        </w:numPr>
        <w:rPr>
          <w:lang w:eastAsia="cs-CZ"/>
        </w:rPr>
      </w:pPr>
      <w:r>
        <w:rPr>
          <w:lang w:eastAsia="cs-CZ"/>
        </w:rPr>
        <w:t>Cesta podání</w:t>
      </w:r>
    </w:p>
    <w:p w14:paraId="37EDF795" w14:textId="02E59113" w:rsidR="00EF5989" w:rsidRDefault="00EF5989" w:rsidP="00585D9C">
      <w:pPr>
        <w:pStyle w:val="Odstavecseseznamem"/>
        <w:numPr>
          <w:ilvl w:val="0"/>
          <w:numId w:val="25"/>
        </w:numPr>
        <w:rPr>
          <w:lang w:eastAsia="cs-CZ"/>
        </w:rPr>
      </w:pPr>
      <w:r>
        <w:rPr>
          <w:lang w:eastAsia="cs-CZ"/>
        </w:rPr>
        <w:t>Období podávání</w:t>
      </w:r>
      <w:r>
        <w:rPr>
          <w:lang w:eastAsia="cs-CZ"/>
        </w:rPr>
        <w:br/>
      </w:r>
      <w:r>
        <w:rPr>
          <w:lang w:eastAsia="cs-CZ"/>
        </w:rPr>
        <w:t>Časový interval, kdy pacientovi byla, případně nebyla medikace podávána.</w:t>
      </w:r>
    </w:p>
    <w:p w14:paraId="33811CE4" w14:textId="736E1D35" w:rsidR="00EF5989" w:rsidRDefault="00EF5989" w:rsidP="00585D9C">
      <w:pPr>
        <w:pStyle w:val="Nadpis3"/>
        <w:keepNext w:val="0"/>
        <w:numPr>
          <w:ilvl w:val="0"/>
          <w:numId w:val="6"/>
        </w:numPr>
        <w:rPr>
          <w:lang w:eastAsia="cs-CZ"/>
        </w:rPr>
      </w:pPr>
      <w:r>
        <w:rPr>
          <w:lang w:eastAsia="cs-CZ"/>
        </w:rPr>
        <w:t>Klinické shrnutí</w:t>
      </w:r>
    </w:p>
    <w:p w14:paraId="6263768F" w14:textId="77BD6D6A" w:rsidR="00EF5989" w:rsidRDefault="00EF5989" w:rsidP="00EF5989">
      <w:pPr>
        <w:ind w:left="360"/>
        <w:rPr>
          <w:lang w:eastAsia="cs-CZ"/>
        </w:rPr>
      </w:pPr>
      <w:r w:rsidRPr="00EF5989">
        <w:rPr>
          <w:lang w:eastAsia="cs-CZ"/>
        </w:rPr>
        <w:t>Podrobný popis důvodu a průběhu hospitalizace (za celou hospitalizaci) strukturovaný dle jednotlivých problémů. Klinické shrnutí může být zakončeno klinickou úvahou (</w:t>
      </w:r>
      <w:proofErr w:type="spellStart"/>
      <w:r w:rsidRPr="00EF5989">
        <w:rPr>
          <w:lang w:eastAsia="cs-CZ"/>
        </w:rPr>
        <w:t>dif</w:t>
      </w:r>
      <w:proofErr w:type="spellEnd"/>
      <w:r w:rsidRPr="00EF5989">
        <w:rPr>
          <w:lang w:eastAsia="cs-CZ"/>
        </w:rPr>
        <w:t>. diagnostika, vysvětlení souvislostí apod.) u klinicky složitých stavů.</w:t>
      </w:r>
    </w:p>
    <w:p w14:paraId="455D0A44" w14:textId="4DC7E7B0" w:rsidR="00EF5989" w:rsidRDefault="00EF5989" w:rsidP="00585D9C">
      <w:pPr>
        <w:pStyle w:val="Odstavecseseznamem"/>
        <w:numPr>
          <w:ilvl w:val="0"/>
          <w:numId w:val="26"/>
        </w:numPr>
        <w:rPr>
          <w:lang w:eastAsia="cs-CZ"/>
        </w:rPr>
      </w:pPr>
      <w:r>
        <w:rPr>
          <w:lang w:eastAsia="cs-CZ"/>
        </w:rPr>
        <w:t>Popis problému</w:t>
      </w:r>
      <w:r>
        <w:rPr>
          <w:lang w:eastAsia="cs-CZ"/>
        </w:rPr>
        <w:br/>
      </w:r>
      <w:r>
        <w:rPr>
          <w:lang w:eastAsia="cs-CZ"/>
        </w:rPr>
        <w:t>Popis problému textem.</w:t>
      </w:r>
    </w:p>
    <w:p w14:paraId="1D5FAC8B" w14:textId="4CC427EE" w:rsidR="00EF5989" w:rsidRDefault="00EF5989" w:rsidP="00585D9C">
      <w:pPr>
        <w:pStyle w:val="Odstavecseseznamem"/>
        <w:numPr>
          <w:ilvl w:val="0"/>
          <w:numId w:val="26"/>
        </w:numPr>
        <w:rPr>
          <w:lang w:eastAsia="cs-CZ"/>
        </w:rPr>
      </w:pPr>
      <w:r>
        <w:rPr>
          <w:lang w:eastAsia="cs-CZ"/>
        </w:rPr>
        <w:t>Důvod a průběh hospitalizace</w:t>
      </w:r>
      <w:r>
        <w:rPr>
          <w:lang w:eastAsia="cs-CZ"/>
        </w:rPr>
        <w:br/>
      </w:r>
      <w:r>
        <w:rPr>
          <w:lang w:eastAsia="cs-CZ"/>
        </w:rPr>
        <w:t>Podrobný popis důvodu a průběhu hospitalizace (za celou hospitalizaci).</w:t>
      </w:r>
    </w:p>
    <w:p w14:paraId="391B67DB" w14:textId="5D3544A1" w:rsidR="00EF5989" w:rsidRPr="00EF5989" w:rsidRDefault="00EF5989" w:rsidP="00585D9C">
      <w:pPr>
        <w:pStyle w:val="Odstavecseseznamem"/>
        <w:numPr>
          <w:ilvl w:val="0"/>
          <w:numId w:val="26"/>
        </w:numPr>
        <w:rPr>
          <w:lang w:eastAsia="cs-CZ"/>
        </w:rPr>
      </w:pPr>
      <w:r>
        <w:rPr>
          <w:lang w:eastAsia="cs-CZ"/>
        </w:rPr>
        <w:t>Klinická úvaha</w:t>
      </w:r>
      <w:r>
        <w:rPr>
          <w:lang w:eastAsia="cs-CZ"/>
        </w:rPr>
        <w:br/>
      </w:r>
      <w:r>
        <w:rPr>
          <w:lang w:eastAsia="cs-CZ"/>
        </w:rPr>
        <w:t>Klinické shrnutí může být zakončeno klinickou úvahou (</w:t>
      </w:r>
      <w:proofErr w:type="spellStart"/>
      <w:r>
        <w:rPr>
          <w:lang w:eastAsia="cs-CZ"/>
        </w:rPr>
        <w:t>dif</w:t>
      </w:r>
      <w:proofErr w:type="spellEnd"/>
      <w:r>
        <w:rPr>
          <w:lang w:eastAsia="cs-CZ"/>
        </w:rPr>
        <w:t>. diagnostika, vysvětlení souvislostí apod.) u klinicky složitých stavů.</w:t>
      </w:r>
    </w:p>
    <w:p w14:paraId="1683C304" w14:textId="5F96B7EB" w:rsidR="00CD4E50" w:rsidRDefault="00CD4E50" w:rsidP="00585D9C">
      <w:pPr>
        <w:pStyle w:val="Nadpis2"/>
        <w:keepNext w:val="0"/>
        <w:numPr>
          <w:ilvl w:val="0"/>
          <w:numId w:val="2"/>
        </w:numPr>
        <w:ind w:hanging="720"/>
      </w:pPr>
      <w:r w:rsidRPr="00CD4E50">
        <w:t>Propuštění</w:t>
      </w:r>
    </w:p>
    <w:p w14:paraId="43469A28" w14:textId="669F576D" w:rsidR="00EF5989" w:rsidRDefault="00EF5989" w:rsidP="00585D9C">
      <w:pPr>
        <w:pStyle w:val="Odstavecseseznamem"/>
        <w:numPr>
          <w:ilvl w:val="0"/>
          <w:numId w:val="27"/>
        </w:numPr>
        <w:rPr>
          <w:lang w:eastAsia="cs-CZ"/>
        </w:rPr>
      </w:pPr>
      <w:r>
        <w:rPr>
          <w:lang w:eastAsia="cs-CZ"/>
        </w:rPr>
        <w:t>Datum a čas propuštění</w:t>
      </w:r>
    </w:p>
    <w:p w14:paraId="0694C56E" w14:textId="694FD920" w:rsidR="00EF5989" w:rsidRDefault="00EF5989" w:rsidP="00585D9C">
      <w:pPr>
        <w:pStyle w:val="Odstavecseseznamem"/>
        <w:numPr>
          <w:ilvl w:val="0"/>
          <w:numId w:val="27"/>
        </w:numPr>
        <w:rPr>
          <w:lang w:eastAsia="cs-CZ"/>
        </w:rPr>
      </w:pPr>
      <w:r>
        <w:rPr>
          <w:lang w:eastAsia="cs-CZ"/>
        </w:rPr>
        <w:t>Cíl propuštění</w:t>
      </w:r>
      <w:r>
        <w:rPr>
          <w:lang w:eastAsia="cs-CZ"/>
        </w:rPr>
        <w:br/>
      </w:r>
      <w:r>
        <w:rPr>
          <w:lang w:eastAsia="cs-CZ"/>
        </w:rPr>
        <w:t>Klasifikace místa, kam byl pacient propuštěn/přeložen (ambulantní zdravotnické služby, zařízení následné a dlouhodobé péče, agentury domácí péče).</w:t>
      </w:r>
    </w:p>
    <w:p w14:paraId="1466B8B9" w14:textId="1AA984DC" w:rsidR="00EF5989" w:rsidRDefault="00EF5989" w:rsidP="00585D9C">
      <w:pPr>
        <w:pStyle w:val="Odstavecseseznamem"/>
        <w:numPr>
          <w:ilvl w:val="0"/>
          <w:numId w:val="27"/>
        </w:numPr>
        <w:rPr>
          <w:lang w:eastAsia="cs-CZ"/>
        </w:rPr>
      </w:pPr>
      <w:r>
        <w:rPr>
          <w:lang w:eastAsia="cs-CZ"/>
        </w:rPr>
        <w:t>Propuštěn kam</w:t>
      </w:r>
      <w:r>
        <w:rPr>
          <w:lang w:eastAsia="cs-CZ"/>
        </w:rPr>
        <w:br/>
      </w:r>
      <w:r>
        <w:rPr>
          <w:lang w:eastAsia="cs-CZ"/>
        </w:rPr>
        <w:t>Identifikace organizace a adresa místa, kam byl pacient propuštěn/přeložen.</w:t>
      </w:r>
    </w:p>
    <w:p w14:paraId="341A8DA3" w14:textId="5593275A" w:rsidR="00EF5989" w:rsidRPr="00EF5989" w:rsidRDefault="00EF5989" w:rsidP="00585D9C">
      <w:pPr>
        <w:pStyle w:val="Odstavecseseznamem"/>
        <w:numPr>
          <w:ilvl w:val="0"/>
          <w:numId w:val="27"/>
        </w:numPr>
        <w:rPr>
          <w:lang w:eastAsia="cs-CZ"/>
        </w:rPr>
      </w:pPr>
      <w:r>
        <w:rPr>
          <w:lang w:eastAsia="cs-CZ"/>
        </w:rPr>
        <w:t>Ukončení hospitalizace</w:t>
      </w:r>
      <w:r>
        <w:rPr>
          <w:lang w:eastAsia="cs-CZ"/>
        </w:rPr>
        <w:br/>
      </w:r>
      <w:r>
        <w:rPr>
          <w:lang w:eastAsia="cs-CZ"/>
        </w:rPr>
        <w:t>Způsob ukončení hospitalizace, či překladu</w:t>
      </w:r>
    </w:p>
    <w:p w14:paraId="4EE17702" w14:textId="53839DF7" w:rsidR="00CD4E50" w:rsidRPr="00CD4E50" w:rsidRDefault="00CD4E50" w:rsidP="00585D9C">
      <w:pPr>
        <w:pStyle w:val="Nadpis2"/>
        <w:keepNext w:val="0"/>
        <w:numPr>
          <w:ilvl w:val="0"/>
          <w:numId w:val="2"/>
        </w:numPr>
        <w:ind w:hanging="720"/>
      </w:pPr>
      <w:r w:rsidRPr="00CD4E50">
        <w:t>Stav při propuštění</w:t>
      </w:r>
    </w:p>
    <w:p w14:paraId="03A893AF" w14:textId="77777777" w:rsidR="00585D9C" w:rsidRDefault="00585D9C" w:rsidP="00585D9C">
      <w:pPr>
        <w:pStyle w:val="Nadpis3"/>
        <w:keepNext w:val="0"/>
        <w:numPr>
          <w:ilvl w:val="0"/>
          <w:numId w:val="7"/>
        </w:numPr>
        <w:rPr>
          <w:lang w:eastAsia="cs-CZ"/>
        </w:rPr>
      </w:pPr>
      <w:r w:rsidRPr="00CD4E50">
        <w:rPr>
          <w:lang w:eastAsia="cs-CZ"/>
        </w:rPr>
        <w:t xml:space="preserve">Objektivní nález </w:t>
      </w:r>
    </w:p>
    <w:p w14:paraId="753664FB" w14:textId="77777777" w:rsidR="00585D9C" w:rsidRDefault="00585D9C" w:rsidP="00585D9C">
      <w:pPr>
        <w:ind w:firstLine="360"/>
        <w:rPr>
          <w:lang w:eastAsia="cs-CZ"/>
        </w:rPr>
      </w:pPr>
      <w:r>
        <w:rPr>
          <w:lang w:eastAsia="cs-CZ"/>
        </w:rPr>
        <w:t>Výsledky antropometrických měření pacienta (Požadované: výška, hmotnost, BMI)</w:t>
      </w:r>
    </w:p>
    <w:p w14:paraId="42CCEB2B" w14:textId="77777777" w:rsidR="00585D9C" w:rsidRDefault="00585D9C" w:rsidP="00585D9C">
      <w:pPr>
        <w:pStyle w:val="Odstavecseseznamem"/>
        <w:numPr>
          <w:ilvl w:val="0"/>
          <w:numId w:val="18"/>
        </w:numPr>
        <w:rPr>
          <w:lang w:eastAsia="cs-CZ"/>
        </w:rPr>
      </w:pPr>
      <w:r>
        <w:rPr>
          <w:lang w:eastAsia="cs-CZ"/>
        </w:rPr>
        <w:t>Výsledek vyšetření textem</w:t>
      </w:r>
      <w:r>
        <w:rPr>
          <w:lang w:eastAsia="cs-CZ"/>
        </w:rPr>
        <w:br/>
        <w:t>Textový popis výsledku vyšetření</w:t>
      </w:r>
    </w:p>
    <w:p w14:paraId="4A669F5F" w14:textId="77777777" w:rsidR="00585D9C" w:rsidRDefault="00585D9C" w:rsidP="00585D9C">
      <w:pPr>
        <w:pStyle w:val="Odstavecseseznamem"/>
        <w:numPr>
          <w:ilvl w:val="0"/>
          <w:numId w:val="18"/>
        </w:numPr>
        <w:rPr>
          <w:lang w:eastAsia="cs-CZ"/>
        </w:rPr>
      </w:pPr>
      <w:r>
        <w:rPr>
          <w:lang w:eastAsia="cs-CZ"/>
        </w:rPr>
        <w:t>Parametrický záznam vyšetření</w:t>
      </w:r>
      <w:r>
        <w:rPr>
          <w:lang w:eastAsia="cs-CZ"/>
        </w:rPr>
        <w:tab/>
      </w:r>
      <w:r>
        <w:rPr>
          <w:lang w:eastAsia="cs-CZ"/>
        </w:rPr>
        <w:br/>
        <w:t>Parametrický zápis výsledku vyšetření</w:t>
      </w:r>
    </w:p>
    <w:p w14:paraId="5DFCD5AE" w14:textId="77777777" w:rsidR="00585D9C" w:rsidRDefault="00585D9C" w:rsidP="00585D9C">
      <w:pPr>
        <w:ind w:left="360"/>
        <w:rPr>
          <w:lang w:eastAsia="cs-CZ"/>
        </w:rPr>
      </w:pPr>
      <w:r>
        <w:rPr>
          <w:lang w:eastAsia="cs-CZ"/>
        </w:rPr>
        <w:t>Výsledky měření základních životních funkcí pacienta (Požadované: Tepová frekvence, dechová frekvence, TK s uvedením strany měření)</w:t>
      </w:r>
    </w:p>
    <w:p w14:paraId="479E49B4" w14:textId="77777777" w:rsidR="00585D9C" w:rsidRDefault="00585D9C" w:rsidP="00585D9C">
      <w:pPr>
        <w:pStyle w:val="Odstavecseseznamem"/>
        <w:numPr>
          <w:ilvl w:val="0"/>
          <w:numId w:val="19"/>
        </w:numPr>
        <w:rPr>
          <w:lang w:eastAsia="cs-CZ"/>
        </w:rPr>
      </w:pPr>
      <w:r>
        <w:rPr>
          <w:lang w:eastAsia="cs-CZ"/>
        </w:rPr>
        <w:lastRenderedPageBreak/>
        <w:t>Typ vyšetření</w:t>
      </w:r>
      <w:r>
        <w:rPr>
          <w:lang w:eastAsia="cs-CZ"/>
        </w:rPr>
        <w:br/>
        <w:t>Klasifikace typu vyšetření. Zde fixní hodnota "</w:t>
      </w:r>
      <w:proofErr w:type="spellStart"/>
      <w:r>
        <w:rPr>
          <w:lang w:eastAsia="cs-CZ"/>
        </w:rPr>
        <w:t>vital-signs</w:t>
      </w:r>
      <w:proofErr w:type="spellEnd"/>
      <w:r>
        <w:rPr>
          <w:lang w:eastAsia="cs-CZ"/>
        </w:rPr>
        <w:t>".</w:t>
      </w:r>
    </w:p>
    <w:p w14:paraId="1E7E61E6" w14:textId="77777777" w:rsidR="00585D9C" w:rsidRDefault="00585D9C" w:rsidP="00585D9C">
      <w:pPr>
        <w:pStyle w:val="Odstavecseseznamem"/>
        <w:numPr>
          <w:ilvl w:val="0"/>
          <w:numId w:val="19"/>
        </w:numPr>
        <w:rPr>
          <w:lang w:eastAsia="cs-CZ"/>
        </w:rPr>
      </w:pPr>
      <w:r>
        <w:rPr>
          <w:lang w:eastAsia="cs-CZ"/>
        </w:rPr>
        <w:t>Výsledek vyšetření textem</w:t>
      </w:r>
      <w:r>
        <w:rPr>
          <w:lang w:eastAsia="cs-CZ"/>
        </w:rPr>
        <w:br/>
        <w:t>Textový popis výsledku vyšetření.</w:t>
      </w:r>
    </w:p>
    <w:p w14:paraId="717E706B" w14:textId="77777777" w:rsidR="00585D9C" w:rsidRDefault="00585D9C" w:rsidP="00585D9C">
      <w:pPr>
        <w:pStyle w:val="Odstavecseseznamem"/>
        <w:numPr>
          <w:ilvl w:val="0"/>
          <w:numId w:val="19"/>
        </w:numPr>
        <w:rPr>
          <w:lang w:eastAsia="cs-CZ"/>
        </w:rPr>
      </w:pPr>
      <w:r>
        <w:rPr>
          <w:lang w:eastAsia="cs-CZ"/>
        </w:rPr>
        <w:t>Parametrický záznam vyšetření</w:t>
      </w:r>
      <w:r>
        <w:rPr>
          <w:lang w:eastAsia="cs-CZ"/>
        </w:rPr>
        <w:br/>
        <w:t>Parametrický zápis výsledku vyšetření.</w:t>
      </w:r>
    </w:p>
    <w:p w14:paraId="1AABBE19" w14:textId="77777777" w:rsidR="00585D9C" w:rsidRDefault="00585D9C" w:rsidP="00585D9C">
      <w:pPr>
        <w:ind w:left="360"/>
        <w:rPr>
          <w:lang w:eastAsia="cs-CZ"/>
        </w:rPr>
      </w:pPr>
      <w:r>
        <w:rPr>
          <w:lang w:eastAsia="cs-CZ"/>
        </w:rPr>
        <w:t xml:space="preserve">Somatické </w:t>
      </w:r>
      <w:proofErr w:type="gramStart"/>
      <w:r>
        <w:rPr>
          <w:lang w:eastAsia="cs-CZ"/>
        </w:rPr>
        <w:t>vyšetření - vyšetření</w:t>
      </w:r>
      <w:proofErr w:type="gramEnd"/>
      <w:r>
        <w:rPr>
          <w:lang w:eastAsia="cs-CZ"/>
        </w:rPr>
        <w:t xml:space="preserve"> pomocí smyslů vyšetřujícího (pohledem, poslechem, pohmatem a poklepem) a posuzování, zda se takto zjištěné nálezy odchylují od normy. Pokud ano, označujeme tyto odchylky jako objektivní příznaky. </w:t>
      </w:r>
    </w:p>
    <w:p w14:paraId="49A8770F" w14:textId="77777777" w:rsidR="00585D9C" w:rsidRPr="009078EF" w:rsidRDefault="00585D9C" w:rsidP="00585D9C">
      <w:pPr>
        <w:pStyle w:val="Odstavecseseznamem"/>
        <w:numPr>
          <w:ilvl w:val="0"/>
          <w:numId w:val="20"/>
        </w:numPr>
        <w:rPr>
          <w:lang w:eastAsia="cs-CZ"/>
        </w:rPr>
      </w:pPr>
      <w:r>
        <w:rPr>
          <w:lang w:eastAsia="cs-CZ"/>
        </w:rPr>
        <w:t>Výsledek vyšetření textem</w:t>
      </w:r>
      <w:r>
        <w:rPr>
          <w:lang w:eastAsia="cs-CZ"/>
        </w:rPr>
        <w:br/>
        <w:t>Textový popis výsledku vyšetření.</w:t>
      </w:r>
    </w:p>
    <w:p w14:paraId="5EEC5A35" w14:textId="77777777" w:rsidR="00585D9C" w:rsidRDefault="00585D9C" w:rsidP="00585D9C">
      <w:pPr>
        <w:pStyle w:val="Nadpis3"/>
        <w:keepNext w:val="0"/>
        <w:numPr>
          <w:ilvl w:val="0"/>
          <w:numId w:val="7"/>
        </w:numPr>
        <w:rPr>
          <w:lang w:eastAsia="cs-CZ"/>
        </w:rPr>
      </w:pPr>
      <w:r w:rsidRPr="00CD4E50">
        <w:rPr>
          <w:lang w:eastAsia="cs-CZ"/>
        </w:rPr>
        <w:t>Funkční stav</w:t>
      </w:r>
    </w:p>
    <w:p w14:paraId="2C4D8257" w14:textId="77777777" w:rsidR="00585D9C" w:rsidRDefault="00585D9C" w:rsidP="00585D9C">
      <w:pPr>
        <w:ind w:left="360"/>
        <w:rPr>
          <w:lang w:eastAsia="cs-CZ"/>
        </w:rPr>
      </w:pPr>
      <w:r>
        <w:rPr>
          <w:lang w:eastAsia="cs-CZ"/>
        </w:rPr>
        <w:t>Funkční stav lze hodnotit několika různými způsoby, obvykle se zaměřením na schopnosti osoby vykonávat základní aktivity každodenního života (ADL), které zahrnují základní sebeobsluhu, jako je koupání, krmení a toaleta a instrumentální aktivity každodenního života (IADL), které zahrnují činnosti jako vaření, nakupování a řízení vlastních záležitostí.</w:t>
      </w:r>
    </w:p>
    <w:p w14:paraId="348E0A57" w14:textId="77777777" w:rsidR="00585D9C" w:rsidRDefault="00585D9C" w:rsidP="00585D9C">
      <w:pPr>
        <w:pStyle w:val="Odstavecseseznamem"/>
        <w:numPr>
          <w:ilvl w:val="0"/>
          <w:numId w:val="20"/>
        </w:numPr>
        <w:rPr>
          <w:lang w:eastAsia="cs-CZ"/>
        </w:rPr>
      </w:pPr>
      <w:r>
        <w:rPr>
          <w:lang w:eastAsia="cs-CZ"/>
        </w:rPr>
        <w:t>Popis</w:t>
      </w:r>
      <w:r>
        <w:rPr>
          <w:lang w:eastAsia="cs-CZ"/>
        </w:rPr>
        <w:br/>
        <w:t>Textový popis funkčního stavu pacienta.</w:t>
      </w:r>
    </w:p>
    <w:p w14:paraId="482F7110" w14:textId="77777777" w:rsidR="00585D9C" w:rsidRPr="009078EF" w:rsidRDefault="00585D9C" w:rsidP="00585D9C">
      <w:pPr>
        <w:pStyle w:val="Odstavecseseznamem"/>
        <w:numPr>
          <w:ilvl w:val="0"/>
          <w:numId w:val="20"/>
        </w:numPr>
        <w:rPr>
          <w:lang w:eastAsia="cs-CZ"/>
        </w:rPr>
      </w:pPr>
      <w:r>
        <w:rPr>
          <w:lang w:eastAsia="cs-CZ"/>
        </w:rPr>
        <w:t>Hodnocení funkčního stavu při přijetí formalizované</w:t>
      </w:r>
      <w:r>
        <w:rPr>
          <w:lang w:eastAsia="cs-CZ"/>
        </w:rPr>
        <w:br/>
      </w:r>
      <w:proofErr w:type="spellStart"/>
      <w:r>
        <w:rPr>
          <w:lang w:eastAsia="cs-CZ"/>
        </w:rPr>
        <w:t>Formalizované</w:t>
      </w:r>
      <w:proofErr w:type="spellEnd"/>
      <w:r>
        <w:rPr>
          <w:lang w:eastAsia="cs-CZ"/>
        </w:rPr>
        <w:t xml:space="preserve"> hodnocení funkčního stavu pacienta dle jednotlivých hodnotících kategorií zvoleného systému hodnocení (např. MKF)</w:t>
      </w:r>
    </w:p>
    <w:p w14:paraId="6C2FC47A" w14:textId="5B80D9AE" w:rsidR="00CD4E50" w:rsidRPr="00CD4E50" w:rsidRDefault="00CD4E50" w:rsidP="00585D9C">
      <w:pPr>
        <w:pStyle w:val="Nadpis2"/>
        <w:keepNext w:val="0"/>
        <w:numPr>
          <w:ilvl w:val="0"/>
          <w:numId w:val="2"/>
        </w:numPr>
        <w:ind w:hanging="720"/>
      </w:pPr>
      <w:r w:rsidRPr="00CD4E50">
        <w:t>Doporučení</w:t>
      </w:r>
    </w:p>
    <w:p w14:paraId="792BC69E" w14:textId="5F115B43" w:rsidR="00CD4E50" w:rsidRDefault="00CD4E50" w:rsidP="00585D9C">
      <w:pPr>
        <w:pStyle w:val="Nadpis3"/>
        <w:keepNext w:val="0"/>
        <w:numPr>
          <w:ilvl w:val="0"/>
          <w:numId w:val="8"/>
        </w:numPr>
        <w:rPr>
          <w:lang w:eastAsia="cs-CZ"/>
        </w:rPr>
      </w:pPr>
      <w:r w:rsidRPr="00CD4E50">
        <w:rPr>
          <w:lang w:eastAsia="cs-CZ"/>
        </w:rPr>
        <w:t>Plán péče</w:t>
      </w:r>
    </w:p>
    <w:p w14:paraId="5DBD6062" w14:textId="49ED4D73" w:rsidR="00585D9C" w:rsidRDefault="00585D9C" w:rsidP="00585D9C">
      <w:pPr>
        <w:pStyle w:val="Odstavecseseznamem"/>
        <w:numPr>
          <w:ilvl w:val="0"/>
          <w:numId w:val="28"/>
        </w:numPr>
        <w:rPr>
          <w:lang w:eastAsia="cs-CZ"/>
        </w:rPr>
      </w:pPr>
      <w:r>
        <w:rPr>
          <w:lang w:eastAsia="cs-CZ"/>
        </w:rPr>
        <w:t xml:space="preserve">Název </w:t>
      </w:r>
      <w:r>
        <w:rPr>
          <w:lang w:eastAsia="cs-CZ"/>
        </w:rPr>
        <w:br/>
      </w:r>
      <w:proofErr w:type="spellStart"/>
      <w:r>
        <w:rPr>
          <w:lang w:eastAsia="cs-CZ"/>
        </w:rPr>
        <w:t>Název</w:t>
      </w:r>
      <w:proofErr w:type="spellEnd"/>
      <w:r>
        <w:rPr>
          <w:lang w:eastAsia="cs-CZ"/>
        </w:rPr>
        <w:t xml:space="preserve"> plánu péče, např. "Plán péče po endoprotéze kyčelního kloubu".</w:t>
      </w:r>
    </w:p>
    <w:p w14:paraId="452774D4" w14:textId="1ADC4646" w:rsidR="00585D9C" w:rsidRDefault="00585D9C" w:rsidP="00585D9C">
      <w:pPr>
        <w:pStyle w:val="Odstavecseseznamem"/>
        <w:numPr>
          <w:ilvl w:val="0"/>
          <w:numId w:val="28"/>
        </w:numPr>
        <w:rPr>
          <w:lang w:eastAsia="cs-CZ"/>
        </w:rPr>
      </w:pPr>
      <w:proofErr w:type="gramStart"/>
      <w:r>
        <w:rPr>
          <w:lang w:eastAsia="cs-CZ"/>
        </w:rPr>
        <w:t>Řeší</w:t>
      </w:r>
      <w:proofErr w:type="gramEnd"/>
      <w:r>
        <w:rPr>
          <w:lang w:eastAsia="cs-CZ"/>
        </w:rPr>
        <w:br/>
      </w:r>
      <w:r>
        <w:rPr>
          <w:lang w:eastAsia="cs-CZ"/>
        </w:rPr>
        <w:t>Onemocnění či stavy, na které se plán vztahuje. Odkaz na problém(y) z diagnostického souhrnu.</w:t>
      </w:r>
    </w:p>
    <w:p w14:paraId="15B9D211" w14:textId="4B02EB9D" w:rsidR="00585D9C" w:rsidRDefault="00585D9C" w:rsidP="00585D9C">
      <w:pPr>
        <w:pStyle w:val="Odstavecseseznamem"/>
        <w:numPr>
          <w:ilvl w:val="0"/>
          <w:numId w:val="28"/>
        </w:numPr>
        <w:rPr>
          <w:lang w:eastAsia="cs-CZ"/>
        </w:rPr>
      </w:pPr>
      <w:r>
        <w:rPr>
          <w:lang w:eastAsia="cs-CZ"/>
        </w:rPr>
        <w:t>Popis doporučení</w:t>
      </w:r>
      <w:r>
        <w:rPr>
          <w:lang w:eastAsia="cs-CZ"/>
        </w:rPr>
        <w:br/>
      </w:r>
      <w:r>
        <w:rPr>
          <w:lang w:eastAsia="cs-CZ"/>
        </w:rPr>
        <w:t>Popis typu a povahy plánu péče.</w:t>
      </w:r>
    </w:p>
    <w:p w14:paraId="14BCA2FB" w14:textId="2CCD4866" w:rsidR="00585D9C" w:rsidRDefault="00585D9C" w:rsidP="00585D9C">
      <w:pPr>
        <w:pStyle w:val="Odstavecseseznamem"/>
        <w:numPr>
          <w:ilvl w:val="0"/>
          <w:numId w:val="28"/>
        </w:numPr>
        <w:rPr>
          <w:lang w:eastAsia="cs-CZ"/>
        </w:rPr>
      </w:pPr>
      <w:r>
        <w:rPr>
          <w:lang w:eastAsia="cs-CZ"/>
        </w:rPr>
        <w:t>Doporučená aktivita</w:t>
      </w:r>
    </w:p>
    <w:p w14:paraId="23C531A1" w14:textId="710CB850" w:rsidR="00585D9C" w:rsidRDefault="00585D9C" w:rsidP="00585D9C">
      <w:pPr>
        <w:pStyle w:val="Odstavecseseznamem"/>
        <w:numPr>
          <w:ilvl w:val="1"/>
          <w:numId w:val="28"/>
        </w:numPr>
        <w:rPr>
          <w:lang w:eastAsia="cs-CZ"/>
        </w:rPr>
      </w:pPr>
      <w:r>
        <w:rPr>
          <w:lang w:eastAsia="cs-CZ"/>
        </w:rPr>
        <w:t>Popis aktivity léčebného plánu. Např. Doporučená medikace, požadovaná vyšetření, požadavky na komunikaci, dietní doporučení, režimová opatření, plánované kontroly apod.</w:t>
      </w:r>
    </w:p>
    <w:p w14:paraId="37E6FB1F" w14:textId="41A8D855" w:rsidR="00585D9C" w:rsidRPr="00585D9C" w:rsidRDefault="00585D9C" w:rsidP="00585D9C">
      <w:pPr>
        <w:pStyle w:val="Odstavecseseznamem"/>
        <w:numPr>
          <w:ilvl w:val="1"/>
          <w:numId w:val="28"/>
        </w:numPr>
        <w:rPr>
          <w:lang w:eastAsia="cs-CZ"/>
        </w:rPr>
      </w:pPr>
      <w:r>
        <w:rPr>
          <w:lang w:eastAsia="cs-CZ"/>
        </w:rPr>
        <w:t>Detailní popis plánované aktivity volným textem.</w:t>
      </w:r>
    </w:p>
    <w:p w14:paraId="65C57322" w14:textId="17DC86C2" w:rsidR="00CD4E50" w:rsidRPr="00CD4E50" w:rsidRDefault="00CD4E50" w:rsidP="00585D9C">
      <w:pPr>
        <w:pStyle w:val="Nadpis3"/>
        <w:keepNext w:val="0"/>
        <w:numPr>
          <w:ilvl w:val="0"/>
          <w:numId w:val="8"/>
        </w:numPr>
        <w:rPr>
          <w:lang w:eastAsia="cs-CZ"/>
        </w:rPr>
      </w:pPr>
      <w:r w:rsidRPr="00CD4E50">
        <w:rPr>
          <w:lang w:eastAsia="cs-CZ"/>
        </w:rPr>
        <w:t>Souhrn medikace</w:t>
      </w:r>
    </w:p>
    <w:p w14:paraId="61E154B7" w14:textId="73D6A666" w:rsidR="00585D9C" w:rsidRPr="00585D9C" w:rsidRDefault="00585D9C" w:rsidP="00585D9C">
      <w:pPr>
        <w:pStyle w:val="Odstavecseseznamem"/>
        <w:numPr>
          <w:ilvl w:val="0"/>
          <w:numId w:val="29"/>
        </w:numPr>
        <w:rPr>
          <w:lang w:eastAsia="cs-CZ"/>
        </w:rPr>
      </w:pPr>
      <w:r w:rsidRPr="00585D9C">
        <w:rPr>
          <w:lang w:eastAsia="cs-CZ"/>
        </w:rPr>
        <w:t>Stav</w:t>
      </w:r>
      <w:r>
        <w:rPr>
          <w:lang w:eastAsia="cs-CZ"/>
        </w:rPr>
        <w:br/>
      </w:r>
      <w:proofErr w:type="spellStart"/>
      <w:r w:rsidRPr="00585D9C">
        <w:rPr>
          <w:lang w:eastAsia="cs-CZ"/>
        </w:rPr>
        <w:t>Stav</w:t>
      </w:r>
      <w:proofErr w:type="spellEnd"/>
      <w:r w:rsidRPr="00585D9C">
        <w:rPr>
          <w:lang w:eastAsia="cs-CZ"/>
        </w:rPr>
        <w:t xml:space="preserve"> identifikuje změny v medikaci v průběhu hospitalizace. Položka je důležitá pro rozlišení medikace ukončené, změněné či nově podávané v průběhu hospitalizace.</w:t>
      </w:r>
    </w:p>
    <w:p w14:paraId="1C7BEE83" w14:textId="6A051648" w:rsidR="00585D9C" w:rsidRPr="00585D9C" w:rsidRDefault="00585D9C" w:rsidP="00585D9C">
      <w:pPr>
        <w:pStyle w:val="Odstavecseseznamem"/>
        <w:numPr>
          <w:ilvl w:val="0"/>
          <w:numId w:val="29"/>
        </w:numPr>
        <w:rPr>
          <w:lang w:eastAsia="cs-CZ"/>
        </w:rPr>
      </w:pPr>
      <w:r w:rsidRPr="00585D9C">
        <w:rPr>
          <w:lang w:eastAsia="cs-CZ"/>
        </w:rPr>
        <w:t>Indikace</w:t>
      </w:r>
      <w:r>
        <w:rPr>
          <w:lang w:eastAsia="cs-CZ"/>
        </w:rPr>
        <w:br/>
      </w:r>
      <w:r w:rsidRPr="00585D9C">
        <w:rPr>
          <w:lang w:eastAsia="cs-CZ"/>
        </w:rPr>
        <w:t>Důvod medikace. Důvod může být popsán textem případně odkazem na zdravotní důvod (zdravotní problém v seznamu problémů).</w:t>
      </w:r>
    </w:p>
    <w:p w14:paraId="5979DEFF" w14:textId="5FA494E2" w:rsidR="00585D9C" w:rsidRPr="00585D9C" w:rsidRDefault="00585D9C" w:rsidP="00585D9C">
      <w:pPr>
        <w:pStyle w:val="Odstavecseseznamem"/>
        <w:numPr>
          <w:ilvl w:val="0"/>
          <w:numId w:val="29"/>
        </w:numPr>
        <w:rPr>
          <w:lang w:eastAsia="cs-CZ"/>
        </w:rPr>
      </w:pPr>
      <w:r w:rsidRPr="00585D9C">
        <w:rPr>
          <w:lang w:eastAsia="cs-CZ"/>
        </w:rPr>
        <w:lastRenderedPageBreak/>
        <w:t>Důvod změny medikace</w:t>
      </w:r>
      <w:r>
        <w:rPr>
          <w:lang w:eastAsia="cs-CZ"/>
        </w:rPr>
        <w:br/>
      </w:r>
      <w:r w:rsidRPr="00585D9C">
        <w:rPr>
          <w:lang w:eastAsia="cs-CZ"/>
        </w:rPr>
        <w:t xml:space="preserve">Důvod změny medikace vyjádřený textem případně kódem (např. Nevhodné/nedostatečné dávkování, interakce léků </w:t>
      </w:r>
      <w:proofErr w:type="gramStart"/>
      <w:r w:rsidRPr="00585D9C">
        <w:rPr>
          <w:lang w:eastAsia="cs-CZ"/>
        </w:rPr>
        <w:t>a pod.</w:t>
      </w:r>
      <w:proofErr w:type="gramEnd"/>
      <w:r w:rsidRPr="00585D9C">
        <w:rPr>
          <w:lang w:eastAsia="cs-CZ"/>
        </w:rPr>
        <w:t>).</w:t>
      </w:r>
    </w:p>
    <w:p w14:paraId="336CBA73" w14:textId="71CC6754" w:rsidR="00585D9C" w:rsidRPr="00585D9C" w:rsidRDefault="00585D9C" w:rsidP="00585D9C">
      <w:pPr>
        <w:pStyle w:val="Odstavecseseznamem"/>
        <w:numPr>
          <w:ilvl w:val="0"/>
          <w:numId w:val="29"/>
        </w:numPr>
        <w:rPr>
          <w:lang w:eastAsia="cs-CZ"/>
        </w:rPr>
      </w:pPr>
      <w:r w:rsidRPr="00585D9C">
        <w:rPr>
          <w:lang w:eastAsia="cs-CZ"/>
        </w:rPr>
        <w:t>Kód SUKL</w:t>
      </w:r>
      <w:r>
        <w:rPr>
          <w:lang w:eastAsia="cs-CZ"/>
        </w:rPr>
        <w:br/>
      </w:r>
      <w:r w:rsidRPr="00585D9C">
        <w:rPr>
          <w:lang w:eastAsia="cs-CZ"/>
        </w:rPr>
        <w:t xml:space="preserve">Kód léčiva dle databáze </w:t>
      </w:r>
      <w:proofErr w:type="gramStart"/>
      <w:r w:rsidRPr="00585D9C">
        <w:rPr>
          <w:lang w:eastAsia="cs-CZ"/>
        </w:rPr>
        <w:t>SÚKL - IVLP</w:t>
      </w:r>
      <w:proofErr w:type="gramEnd"/>
      <w:r w:rsidRPr="00585D9C">
        <w:rPr>
          <w:lang w:eastAsia="cs-CZ"/>
        </w:rPr>
        <w:t>/HVLP.</w:t>
      </w:r>
    </w:p>
    <w:p w14:paraId="6D399123" w14:textId="5A1A6358" w:rsidR="00585D9C" w:rsidRPr="00585D9C" w:rsidRDefault="00585D9C" w:rsidP="00585D9C">
      <w:pPr>
        <w:pStyle w:val="Odstavecseseznamem"/>
        <w:numPr>
          <w:ilvl w:val="0"/>
          <w:numId w:val="29"/>
        </w:numPr>
        <w:rPr>
          <w:lang w:eastAsia="cs-CZ"/>
        </w:rPr>
      </w:pPr>
      <w:r w:rsidRPr="00585D9C">
        <w:rPr>
          <w:lang w:eastAsia="cs-CZ"/>
        </w:rPr>
        <w:t>Název LP a další informace</w:t>
      </w:r>
      <w:r>
        <w:rPr>
          <w:lang w:eastAsia="cs-CZ"/>
        </w:rPr>
        <w:br/>
      </w:r>
      <w:r w:rsidRPr="00585D9C">
        <w:rPr>
          <w:lang w:eastAsia="cs-CZ"/>
        </w:rPr>
        <w:t xml:space="preserve">Další informace o léčivém </w:t>
      </w:r>
      <w:proofErr w:type="gramStart"/>
      <w:r w:rsidRPr="00585D9C">
        <w:rPr>
          <w:lang w:eastAsia="cs-CZ"/>
        </w:rPr>
        <w:t>přípravku - název</w:t>
      </w:r>
      <w:proofErr w:type="gramEnd"/>
      <w:r w:rsidRPr="00585D9C">
        <w:rPr>
          <w:lang w:eastAsia="cs-CZ"/>
        </w:rPr>
        <w:t>, aktivní látky, síla a forma léčiva</w:t>
      </w:r>
    </w:p>
    <w:p w14:paraId="5481D0DE" w14:textId="6C12C556" w:rsidR="00585D9C" w:rsidRPr="00585D9C" w:rsidRDefault="00585D9C" w:rsidP="00585D9C">
      <w:pPr>
        <w:pStyle w:val="Odstavecseseznamem"/>
        <w:numPr>
          <w:ilvl w:val="0"/>
          <w:numId w:val="29"/>
        </w:numPr>
        <w:rPr>
          <w:lang w:eastAsia="cs-CZ"/>
        </w:rPr>
      </w:pPr>
      <w:r w:rsidRPr="00585D9C">
        <w:rPr>
          <w:lang w:eastAsia="cs-CZ"/>
        </w:rPr>
        <w:t>Dávkování</w:t>
      </w:r>
      <w:r>
        <w:rPr>
          <w:lang w:eastAsia="cs-CZ"/>
        </w:rPr>
        <w:br/>
      </w:r>
      <w:r w:rsidRPr="00585D9C">
        <w:rPr>
          <w:lang w:eastAsia="cs-CZ"/>
        </w:rPr>
        <w:t xml:space="preserve">Frekvence a počet jednotek podání volným textem nebo </w:t>
      </w:r>
      <w:proofErr w:type="spellStart"/>
      <w:r w:rsidRPr="00585D9C">
        <w:rPr>
          <w:lang w:eastAsia="cs-CZ"/>
        </w:rPr>
        <w:t>formalizovaně</w:t>
      </w:r>
      <w:proofErr w:type="spellEnd"/>
      <w:r w:rsidRPr="00585D9C">
        <w:rPr>
          <w:lang w:eastAsia="cs-CZ"/>
        </w:rPr>
        <w:t>.</w:t>
      </w:r>
    </w:p>
    <w:p w14:paraId="1336B6E2" w14:textId="27296E87" w:rsidR="00585D9C" w:rsidRPr="00585D9C" w:rsidRDefault="00585D9C" w:rsidP="00585D9C">
      <w:pPr>
        <w:pStyle w:val="Odstavecseseznamem"/>
        <w:numPr>
          <w:ilvl w:val="0"/>
          <w:numId w:val="29"/>
        </w:numPr>
        <w:rPr>
          <w:lang w:eastAsia="cs-CZ"/>
        </w:rPr>
      </w:pPr>
      <w:r w:rsidRPr="00585D9C">
        <w:rPr>
          <w:lang w:eastAsia="cs-CZ"/>
        </w:rPr>
        <w:t>Cesta podání</w:t>
      </w:r>
    </w:p>
    <w:p w14:paraId="3512B499" w14:textId="43AC7705" w:rsidR="00585D9C" w:rsidRPr="00585D9C" w:rsidRDefault="00585D9C" w:rsidP="00585D9C">
      <w:pPr>
        <w:pStyle w:val="Odstavecseseznamem"/>
        <w:numPr>
          <w:ilvl w:val="0"/>
          <w:numId w:val="29"/>
        </w:numPr>
        <w:rPr>
          <w:lang w:eastAsia="cs-CZ"/>
        </w:rPr>
      </w:pPr>
      <w:r w:rsidRPr="00585D9C">
        <w:rPr>
          <w:lang w:eastAsia="cs-CZ"/>
        </w:rPr>
        <w:t>Období podávání</w:t>
      </w:r>
      <w:r>
        <w:rPr>
          <w:lang w:eastAsia="cs-CZ"/>
        </w:rPr>
        <w:br/>
      </w:r>
      <w:r w:rsidRPr="00585D9C">
        <w:rPr>
          <w:lang w:eastAsia="cs-CZ"/>
        </w:rPr>
        <w:t>Časový interval, kdy pacientovi byla, případně nebyla medikace podávána.</w:t>
      </w:r>
    </w:p>
    <w:p w14:paraId="022A7A40" w14:textId="32A9875C" w:rsidR="00CD4E50" w:rsidRPr="00585D9C" w:rsidRDefault="00585D9C" w:rsidP="00585D9C">
      <w:pPr>
        <w:pStyle w:val="Odstavecseseznamem"/>
        <w:numPr>
          <w:ilvl w:val="0"/>
          <w:numId w:val="29"/>
        </w:numPr>
        <w:rPr>
          <w:lang w:eastAsia="cs-CZ"/>
        </w:rPr>
      </w:pPr>
      <w:r w:rsidRPr="00585D9C">
        <w:rPr>
          <w:lang w:eastAsia="cs-CZ"/>
        </w:rPr>
        <w:t>Délka vybavení</w:t>
      </w:r>
      <w:r>
        <w:rPr>
          <w:lang w:eastAsia="cs-CZ"/>
        </w:rPr>
        <w:br/>
      </w:r>
      <w:r w:rsidRPr="00585D9C">
        <w:rPr>
          <w:lang w:eastAsia="cs-CZ"/>
        </w:rPr>
        <w:t>Počet dnů, na který byl pacient vybaven léčivem. Vybavením se myslí buď předání léčiva nebo vypsání receptu. Pokud pacient daným léčivem nebyl vybaven (např. pokud má pacient dostatečnou zásobu léčiva), lékař zaznamená hodnotu 0.</w:t>
      </w:r>
    </w:p>
    <w:p w14:paraId="7BDCD498" w14:textId="647C7AE6" w:rsidR="001331AF" w:rsidRPr="001331AF" w:rsidRDefault="008729BE" w:rsidP="001331AF">
      <w:pPr>
        <w:rPr>
          <w:b/>
          <w:bCs/>
          <w:sz w:val="28"/>
          <w:szCs w:val="28"/>
        </w:rPr>
      </w:pPr>
      <w:r>
        <w:rPr>
          <w:b/>
          <w:bCs/>
          <w:sz w:val="28"/>
          <w:szCs w:val="28"/>
        </w:rPr>
        <w:t>Specifikace hodnot</w:t>
      </w:r>
      <w:r w:rsidR="001331AF" w:rsidRPr="001331AF">
        <w:rPr>
          <w:b/>
          <w:bCs/>
          <w:sz w:val="28"/>
          <w:szCs w:val="28"/>
        </w:rPr>
        <w:t xml:space="preserve"> parametrů</w:t>
      </w:r>
    </w:p>
    <w:p w14:paraId="0A420E1E" w14:textId="5535B0CE" w:rsidR="00120E62" w:rsidRPr="00120E62" w:rsidRDefault="00CD4E50" w:rsidP="00120E62">
      <w:r>
        <w:t>Parametry jsou zadávány ve formě textu, čísla, datumového formátu, výběrem z hodnot nebo určeným kódovým systémem (resp. z něj odvozeným číselníkem). V podobě funkční specifikace nejsou číselníky přesně vymezeny, je určen typicky kódový nebo terminologický systém nebo jejich kombinace</w:t>
      </w:r>
      <w:r w:rsidR="002630D3">
        <w:t>.</w:t>
      </w:r>
    </w:p>
    <w:sectPr w:rsidR="00120E62" w:rsidRPr="00120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B83"/>
    <w:multiLevelType w:val="hybridMultilevel"/>
    <w:tmpl w:val="EFD66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2D2763"/>
    <w:multiLevelType w:val="hybridMultilevel"/>
    <w:tmpl w:val="7A6AC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6652E"/>
    <w:multiLevelType w:val="hybridMultilevel"/>
    <w:tmpl w:val="C0AAD4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61F7B"/>
    <w:multiLevelType w:val="hybridMultilevel"/>
    <w:tmpl w:val="DF02E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C1E56"/>
    <w:multiLevelType w:val="hybridMultilevel"/>
    <w:tmpl w:val="DDBC0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4122E6"/>
    <w:multiLevelType w:val="hybridMultilevel"/>
    <w:tmpl w:val="265CE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153857"/>
    <w:multiLevelType w:val="hybridMultilevel"/>
    <w:tmpl w:val="41FA7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D37FBA"/>
    <w:multiLevelType w:val="hybridMultilevel"/>
    <w:tmpl w:val="3064E3F0"/>
    <w:lvl w:ilvl="0" w:tplc="8A1CE7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9E18AD"/>
    <w:multiLevelType w:val="hybridMultilevel"/>
    <w:tmpl w:val="956A7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A5482E"/>
    <w:multiLevelType w:val="hybridMultilevel"/>
    <w:tmpl w:val="DFAA0162"/>
    <w:lvl w:ilvl="0" w:tplc="C57E2E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CF3301"/>
    <w:multiLevelType w:val="hybridMultilevel"/>
    <w:tmpl w:val="D7EAB3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D21642"/>
    <w:multiLevelType w:val="hybridMultilevel"/>
    <w:tmpl w:val="50D0B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4E6CA5"/>
    <w:multiLevelType w:val="hybridMultilevel"/>
    <w:tmpl w:val="DF02E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4258C1"/>
    <w:multiLevelType w:val="hybridMultilevel"/>
    <w:tmpl w:val="DF02E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871370"/>
    <w:multiLevelType w:val="hybridMultilevel"/>
    <w:tmpl w:val="A1BE6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BB764C"/>
    <w:multiLevelType w:val="hybridMultilevel"/>
    <w:tmpl w:val="0B228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FE3312"/>
    <w:multiLevelType w:val="hybridMultilevel"/>
    <w:tmpl w:val="01580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611DA4"/>
    <w:multiLevelType w:val="hybridMultilevel"/>
    <w:tmpl w:val="9D3A4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377838"/>
    <w:multiLevelType w:val="hybridMultilevel"/>
    <w:tmpl w:val="6382F4F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481B53"/>
    <w:multiLevelType w:val="hybridMultilevel"/>
    <w:tmpl w:val="DF02E7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822A93"/>
    <w:multiLevelType w:val="hybridMultilevel"/>
    <w:tmpl w:val="19C4E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266F1E"/>
    <w:multiLevelType w:val="hybridMultilevel"/>
    <w:tmpl w:val="5F78E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273FF8"/>
    <w:multiLevelType w:val="hybridMultilevel"/>
    <w:tmpl w:val="B6E87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C53E89"/>
    <w:multiLevelType w:val="hybridMultilevel"/>
    <w:tmpl w:val="62BC6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8E08EC"/>
    <w:multiLevelType w:val="hybridMultilevel"/>
    <w:tmpl w:val="D5D62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FC02F4"/>
    <w:multiLevelType w:val="hybridMultilevel"/>
    <w:tmpl w:val="125E0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370B0D"/>
    <w:multiLevelType w:val="hybridMultilevel"/>
    <w:tmpl w:val="3F5C3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A30CD8"/>
    <w:multiLevelType w:val="hybridMultilevel"/>
    <w:tmpl w:val="C0169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46052F"/>
    <w:multiLevelType w:val="hybridMultilevel"/>
    <w:tmpl w:val="02F0F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1668303">
    <w:abstractNumId w:val="9"/>
  </w:num>
  <w:num w:numId="2" w16cid:durableId="645011825">
    <w:abstractNumId w:val="18"/>
  </w:num>
  <w:num w:numId="3" w16cid:durableId="1783302582">
    <w:abstractNumId w:val="10"/>
  </w:num>
  <w:num w:numId="4" w16cid:durableId="1967546990">
    <w:abstractNumId w:val="19"/>
  </w:num>
  <w:num w:numId="5" w16cid:durableId="423305835">
    <w:abstractNumId w:val="2"/>
  </w:num>
  <w:num w:numId="6" w16cid:durableId="1479568758">
    <w:abstractNumId w:val="3"/>
  </w:num>
  <w:num w:numId="7" w16cid:durableId="689451699">
    <w:abstractNumId w:val="13"/>
  </w:num>
  <w:num w:numId="8" w16cid:durableId="1034619157">
    <w:abstractNumId w:val="12"/>
  </w:num>
  <w:num w:numId="9" w16cid:durableId="178467581">
    <w:abstractNumId w:val="7"/>
  </w:num>
  <w:num w:numId="10" w16cid:durableId="1087382862">
    <w:abstractNumId w:val="20"/>
  </w:num>
  <w:num w:numId="11" w16cid:durableId="225917824">
    <w:abstractNumId w:val="24"/>
  </w:num>
  <w:num w:numId="12" w16cid:durableId="1113281419">
    <w:abstractNumId w:val="16"/>
  </w:num>
  <w:num w:numId="13" w16cid:durableId="1745298303">
    <w:abstractNumId w:val="1"/>
  </w:num>
  <w:num w:numId="14" w16cid:durableId="1852375613">
    <w:abstractNumId w:val="8"/>
  </w:num>
  <w:num w:numId="15" w16cid:durableId="833109730">
    <w:abstractNumId w:val="5"/>
  </w:num>
  <w:num w:numId="16" w16cid:durableId="9572048">
    <w:abstractNumId w:val="25"/>
  </w:num>
  <w:num w:numId="17" w16cid:durableId="2091927771">
    <w:abstractNumId w:val="15"/>
  </w:num>
  <w:num w:numId="18" w16cid:durableId="912549716">
    <w:abstractNumId w:val="21"/>
  </w:num>
  <w:num w:numId="19" w16cid:durableId="1075124983">
    <w:abstractNumId w:val="14"/>
  </w:num>
  <w:num w:numId="20" w16cid:durableId="1664239689">
    <w:abstractNumId w:val="23"/>
  </w:num>
  <w:num w:numId="21" w16cid:durableId="1132749120">
    <w:abstractNumId w:val="11"/>
  </w:num>
  <w:num w:numId="22" w16cid:durableId="1264260120">
    <w:abstractNumId w:val="4"/>
  </w:num>
  <w:num w:numId="23" w16cid:durableId="1849446790">
    <w:abstractNumId w:val="17"/>
  </w:num>
  <w:num w:numId="24" w16cid:durableId="924461905">
    <w:abstractNumId w:val="26"/>
  </w:num>
  <w:num w:numId="25" w16cid:durableId="311493598">
    <w:abstractNumId w:val="6"/>
  </w:num>
  <w:num w:numId="26" w16cid:durableId="160315371">
    <w:abstractNumId w:val="28"/>
  </w:num>
  <w:num w:numId="27" w16cid:durableId="89588358">
    <w:abstractNumId w:val="0"/>
  </w:num>
  <w:num w:numId="28" w16cid:durableId="998387924">
    <w:abstractNumId w:val="27"/>
  </w:num>
  <w:num w:numId="29" w16cid:durableId="77655677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5C"/>
    <w:rsid w:val="000F2F9E"/>
    <w:rsid w:val="00120E62"/>
    <w:rsid w:val="00131ACA"/>
    <w:rsid w:val="001331AF"/>
    <w:rsid w:val="00194612"/>
    <w:rsid w:val="001B2875"/>
    <w:rsid w:val="002630D3"/>
    <w:rsid w:val="00276997"/>
    <w:rsid w:val="0034755C"/>
    <w:rsid w:val="00416C00"/>
    <w:rsid w:val="00424546"/>
    <w:rsid w:val="004461BB"/>
    <w:rsid w:val="00455ECD"/>
    <w:rsid w:val="004671AA"/>
    <w:rsid w:val="00467452"/>
    <w:rsid w:val="004A1D07"/>
    <w:rsid w:val="004D5E33"/>
    <w:rsid w:val="005567B3"/>
    <w:rsid w:val="00585D9C"/>
    <w:rsid w:val="006959D0"/>
    <w:rsid w:val="00826B8E"/>
    <w:rsid w:val="00861E0E"/>
    <w:rsid w:val="008729BE"/>
    <w:rsid w:val="00873000"/>
    <w:rsid w:val="00894094"/>
    <w:rsid w:val="008A5B5B"/>
    <w:rsid w:val="009078EF"/>
    <w:rsid w:val="00923B7C"/>
    <w:rsid w:val="00936512"/>
    <w:rsid w:val="00976273"/>
    <w:rsid w:val="00997A56"/>
    <w:rsid w:val="00AC1D48"/>
    <w:rsid w:val="00AD00D6"/>
    <w:rsid w:val="00AE268A"/>
    <w:rsid w:val="00B026D5"/>
    <w:rsid w:val="00B438B5"/>
    <w:rsid w:val="00B52545"/>
    <w:rsid w:val="00B8537D"/>
    <w:rsid w:val="00BD4A6A"/>
    <w:rsid w:val="00C821C5"/>
    <w:rsid w:val="00CD4E50"/>
    <w:rsid w:val="00D97048"/>
    <w:rsid w:val="00DF1FF7"/>
    <w:rsid w:val="00E4658C"/>
    <w:rsid w:val="00E71A27"/>
    <w:rsid w:val="00EF5989"/>
    <w:rsid w:val="00F60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2A87"/>
  <w15:chartTrackingRefBased/>
  <w15:docId w15:val="{7625B990-03CF-408D-8DAA-1E41196C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55C"/>
  </w:style>
  <w:style w:type="paragraph" w:styleId="Nadpis1">
    <w:name w:val="heading 1"/>
    <w:basedOn w:val="Normln"/>
    <w:next w:val="Normln"/>
    <w:link w:val="Nadpis1Char"/>
    <w:uiPriority w:val="9"/>
    <w:qFormat/>
    <w:rsid w:val="006959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D4A6A"/>
    <w:pPr>
      <w:keepNext/>
      <w:keepLines/>
      <w:spacing w:before="40" w:after="0" w:line="276" w:lineRule="auto"/>
      <w:outlineLvl w:val="1"/>
    </w:pPr>
    <w:rPr>
      <w:rFonts w:asciiTheme="majorHAnsi" w:eastAsiaTheme="majorEastAsia" w:hAnsiTheme="majorHAnsi" w:cstheme="majorBidi"/>
      <w:b/>
      <w:color w:val="2F5496" w:themeColor="accent1" w:themeShade="BF"/>
      <w:sz w:val="28"/>
      <w:szCs w:val="26"/>
      <w:lang w:eastAsia="cs-CZ"/>
    </w:rPr>
  </w:style>
  <w:style w:type="paragraph" w:styleId="Nadpis3">
    <w:name w:val="heading 3"/>
    <w:basedOn w:val="Normln"/>
    <w:next w:val="Normln"/>
    <w:link w:val="Nadpis3Char"/>
    <w:uiPriority w:val="9"/>
    <w:unhideWhenUsed/>
    <w:qFormat/>
    <w:rsid w:val="00BD4A6A"/>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755C"/>
    <w:pPr>
      <w:ind w:left="720"/>
      <w:contextualSpacing/>
    </w:pPr>
  </w:style>
  <w:style w:type="character" w:styleId="Hypertextovodkaz">
    <w:name w:val="Hyperlink"/>
    <w:basedOn w:val="Standardnpsmoodstavce"/>
    <w:uiPriority w:val="99"/>
    <w:unhideWhenUsed/>
    <w:rsid w:val="004671AA"/>
    <w:rPr>
      <w:color w:val="0563C1" w:themeColor="hyperlink"/>
      <w:u w:val="single"/>
    </w:rPr>
  </w:style>
  <w:style w:type="character" w:styleId="Nevyeenzmnka">
    <w:name w:val="Unresolved Mention"/>
    <w:basedOn w:val="Standardnpsmoodstavce"/>
    <w:uiPriority w:val="99"/>
    <w:semiHidden/>
    <w:unhideWhenUsed/>
    <w:rsid w:val="004671AA"/>
    <w:rPr>
      <w:color w:val="605E5C"/>
      <w:shd w:val="clear" w:color="auto" w:fill="E1DFDD"/>
    </w:rPr>
  </w:style>
  <w:style w:type="character" w:customStyle="1" w:styleId="Nadpis2Char">
    <w:name w:val="Nadpis 2 Char"/>
    <w:basedOn w:val="Standardnpsmoodstavce"/>
    <w:link w:val="Nadpis2"/>
    <w:uiPriority w:val="9"/>
    <w:rsid w:val="00BD4A6A"/>
    <w:rPr>
      <w:rFonts w:asciiTheme="majorHAnsi" w:eastAsiaTheme="majorEastAsia" w:hAnsiTheme="majorHAnsi" w:cstheme="majorBidi"/>
      <w:b/>
      <w:color w:val="2F5496" w:themeColor="accent1" w:themeShade="BF"/>
      <w:sz w:val="28"/>
      <w:szCs w:val="26"/>
      <w:lang w:eastAsia="cs-CZ"/>
    </w:rPr>
  </w:style>
  <w:style w:type="character" w:customStyle="1" w:styleId="Nadpis1Char">
    <w:name w:val="Nadpis 1 Char"/>
    <w:basedOn w:val="Standardnpsmoodstavce"/>
    <w:link w:val="Nadpis1"/>
    <w:uiPriority w:val="9"/>
    <w:rsid w:val="006959D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BD4A6A"/>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821">
      <w:bodyDiv w:val="1"/>
      <w:marLeft w:val="0"/>
      <w:marRight w:val="0"/>
      <w:marTop w:val="0"/>
      <w:marBottom w:val="0"/>
      <w:divBdr>
        <w:top w:val="none" w:sz="0" w:space="0" w:color="auto"/>
        <w:left w:val="none" w:sz="0" w:space="0" w:color="auto"/>
        <w:bottom w:val="none" w:sz="0" w:space="0" w:color="auto"/>
        <w:right w:val="none" w:sz="0" w:space="0" w:color="auto"/>
      </w:divBdr>
    </w:div>
    <w:div w:id="18364244">
      <w:bodyDiv w:val="1"/>
      <w:marLeft w:val="0"/>
      <w:marRight w:val="0"/>
      <w:marTop w:val="0"/>
      <w:marBottom w:val="0"/>
      <w:divBdr>
        <w:top w:val="none" w:sz="0" w:space="0" w:color="auto"/>
        <w:left w:val="none" w:sz="0" w:space="0" w:color="auto"/>
        <w:bottom w:val="none" w:sz="0" w:space="0" w:color="auto"/>
        <w:right w:val="none" w:sz="0" w:space="0" w:color="auto"/>
      </w:divBdr>
    </w:div>
    <w:div w:id="113378245">
      <w:bodyDiv w:val="1"/>
      <w:marLeft w:val="0"/>
      <w:marRight w:val="0"/>
      <w:marTop w:val="0"/>
      <w:marBottom w:val="0"/>
      <w:divBdr>
        <w:top w:val="none" w:sz="0" w:space="0" w:color="auto"/>
        <w:left w:val="none" w:sz="0" w:space="0" w:color="auto"/>
        <w:bottom w:val="none" w:sz="0" w:space="0" w:color="auto"/>
        <w:right w:val="none" w:sz="0" w:space="0" w:color="auto"/>
      </w:divBdr>
    </w:div>
    <w:div w:id="151216017">
      <w:bodyDiv w:val="1"/>
      <w:marLeft w:val="0"/>
      <w:marRight w:val="0"/>
      <w:marTop w:val="0"/>
      <w:marBottom w:val="0"/>
      <w:divBdr>
        <w:top w:val="none" w:sz="0" w:space="0" w:color="auto"/>
        <w:left w:val="none" w:sz="0" w:space="0" w:color="auto"/>
        <w:bottom w:val="none" w:sz="0" w:space="0" w:color="auto"/>
        <w:right w:val="none" w:sz="0" w:space="0" w:color="auto"/>
      </w:divBdr>
    </w:div>
    <w:div w:id="209342235">
      <w:bodyDiv w:val="1"/>
      <w:marLeft w:val="0"/>
      <w:marRight w:val="0"/>
      <w:marTop w:val="0"/>
      <w:marBottom w:val="0"/>
      <w:divBdr>
        <w:top w:val="none" w:sz="0" w:space="0" w:color="auto"/>
        <w:left w:val="none" w:sz="0" w:space="0" w:color="auto"/>
        <w:bottom w:val="none" w:sz="0" w:space="0" w:color="auto"/>
        <w:right w:val="none" w:sz="0" w:space="0" w:color="auto"/>
      </w:divBdr>
    </w:div>
    <w:div w:id="242104218">
      <w:bodyDiv w:val="1"/>
      <w:marLeft w:val="0"/>
      <w:marRight w:val="0"/>
      <w:marTop w:val="0"/>
      <w:marBottom w:val="0"/>
      <w:divBdr>
        <w:top w:val="none" w:sz="0" w:space="0" w:color="auto"/>
        <w:left w:val="none" w:sz="0" w:space="0" w:color="auto"/>
        <w:bottom w:val="none" w:sz="0" w:space="0" w:color="auto"/>
        <w:right w:val="none" w:sz="0" w:space="0" w:color="auto"/>
      </w:divBdr>
    </w:div>
    <w:div w:id="276714896">
      <w:bodyDiv w:val="1"/>
      <w:marLeft w:val="0"/>
      <w:marRight w:val="0"/>
      <w:marTop w:val="0"/>
      <w:marBottom w:val="0"/>
      <w:divBdr>
        <w:top w:val="none" w:sz="0" w:space="0" w:color="auto"/>
        <w:left w:val="none" w:sz="0" w:space="0" w:color="auto"/>
        <w:bottom w:val="none" w:sz="0" w:space="0" w:color="auto"/>
        <w:right w:val="none" w:sz="0" w:space="0" w:color="auto"/>
      </w:divBdr>
    </w:div>
    <w:div w:id="316420033">
      <w:bodyDiv w:val="1"/>
      <w:marLeft w:val="0"/>
      <w:marRight w:val="0"/>
      <w:marTop w:val="0"/>
      <w:marBottom w:val="0"/>
      <w:divBdr>
        <w:top w:val="none" w:sz="0" w:space="0" w:color="auto"/>
        <w:left w:val="none" w:sz="0" w:space="0" w:color="auto"/>
        <w:bottom w:val="none" w:sz="0" w:space="0" w:color="auto"/>
        <w:right w:val="none" w:sz="0" w:space="0" w:color="auto"/>
      </w:divBdr>
    </w:div>
    <w:div w:id="377121686">
      <w:bodyDiv w:val="1"/>
      <w:marLeft w:val="0"/>
      <w:marRight w:val="0"/>
      <w:marTop w:val="0"/>
      <w:marBottom w:val="0"/>
      <w:divBdr>
        <w:top w:val="none" w:sz="0" w:space="0" w:color="auto"/>
        <w:left w:val="none" w:sz="0" w:space="0" w:color="auto"/>
        <w:bottom w:val="none" w:sz="0" w:space="0" w:color="auto"/>
        <w:right w:val="none" w:sz="0" w:space="0" w:color="auto"/>
      </w:divBdr>
    </w:div>
    <w:div w:id="465515156">
      <w:bodyDiv w:val="1"/>
      <w:marLeft w:val="0"/>
      <w:marRight w:val="0"/>
      <w:marTop w:val="0"/>
      <w:marBottom w:val="0"/>
      <w:divBdr>
        <w:top w:val="none" w:sz="0" w:space="0" w:color="auto"/>
        <w:left w:val="none" w:sz="0" w:space="0" w:color="auto"/>
        <w:bottom w:val="none" w:sz="0" w:space="0" w:color="auto"/>
        <w:right w:val="none" w:sz="0" w:space="0" w:color="auto"/>
      </w:divBdr>
    </w:div>
    <w:div w:id="538321325">
      <w:bodyDiv w:val="1"/>
      <w:marLeft w:val="0"/>
      <w:marRight w:val="0"/>
      <w:marTop w:val="0"/>
      <w:marBottom w:val="0"/>
      <w:divBdr>
        <w:top w:val="none" w:sz="0" w:space="0" w:color="auto"/>
        <w:left w:val="none" w:sz="0" w:space="0" w:color="auto"/>
        <w:bottom w:val="none" w:sz="0" w:space="0" w:color="auto"/>
        <w:right w:val="none" w:sz="0" w:space="0" w:color="auto"/>
      </w:divBdr>
    </w:div>
    <w:div w:id="567152177">
      <w:bodyDiv w:val="1"/>
      <w:marLeft w:val="0"/>
      <w:marRight w:val="0"/>
      <w:marTop w:val="0"/>
      <w:marBottom w:val="0"/>
      <w:divBdr>
        <w:top w:val="none" w:sz="0" w:space="0" w:color="auto"/>
        <w:left w:val="none" w:sz="0" w:space="0" w:color="auto"/>
        <w:bottom w:val="none" w:sz="0" w:space="0" w:color="auto"/>
        <w:right w:val="none" w:sz="0" w:space="0" w:color="auto"/>
      </w:divBdr>
    </w:div>
    <w:div w:id="598441959">
      <w:bodyDiv w:val="1"/>
      <w:marLeft w:val="0"/>
      <w:marRight w:val="0"/>
      <w:marTop w:val="0"/>
      <w:marBottom w:val="0"/>
      <w:divBdr>
        <w:top w:val="none" w:sz="0" w:space="0" w:color="auto"/>
        <w:left w:val="none" w:sz="0" w:space="0" w:color="auto"/>
        <w:bottom w:val="none" w:sz="0" w:space="0" w:color="auto"/>
        <w:right w:val="none" w:sz="0" w:space="0" w:color="auto"/>
      </w:divBdr>
    </w:div>
    <w:div w:id="630211523">
      <w:bodyDiv w:val="1"/>
      <w:marLeft w:val="0"/>
      <w:marRight w:val="0"/>
      <w:marTop w:val="0"/>
      <w:marBottom w:val="0"/>
      <w:divBdr>
        <w:top w:val="none" w:sz="0" w:space="0" w:color="auto"/>
        <w:left w:val="none" w:sz="0" w:space="0" w:color="auto"/>
        <w:bottom w:val="none" w:sz="0" w:space="0" w:color="auto"/>
        <w:right w:val="none" w:sz="0" w:space="0" w:color="auto"/>
      </w:divBdr>
    </w:div>
    <w:div w:id="653026125">
      <w:bodyDiv w:val="1"/>
      <w:marLeft w:val="0"/>
      <w:marRight w:val="0"/>
      <w:marTop w:val="0"/>
      <w:marBottom w:val="0"/>
      <w:divBdr>
        <w:top w:val="none" w:sz="0" w:space="0" w:color="auto"/>
        <w:left w:val="none" w:sz="0" w:space="0" w:color="auto"/>
        <w:bottom w:val="none" w:sz="0" w:space="0" w:color="auto"/>
        <w:right w:val="none" w:sz="0" w:space="0" w:color="auto"/>
      </w:divBdr>
    </w:div>
    <w:div w:id="671375786">
      <w:bodyDiv w:val="1"/>
      <w:marLeft w:val="0"/>
      <w:marRight w:val="0"/>
      <w:marTop w:val="0"/>
      <w:marBottom w:val="0"/>
      <w:divBdr>
        <w:top w:val="none" w:sz="0" w:space="0" w:color="auto"/>
        <w:left w:val="none" w:sz="0" w:space="0" w:color="auto"/>
        <w:bottom w:val="none" w:sz="0" w:space="0" w:color="auto"/>
        <w:right w:val="none" w:sz="0" w:space="0" w:color="auto"/>
      </w:divBdr>
    </w:div>
    <w:div w:id="808353572">
      <w:bodyDiv w:val="1"/>
      <w:marLeft w:val="0"/>
      <w:marRight w:val="0"/>
      <w:marTop w:val="0"/>
      <w:marBottom w:val="0"/>
      <w:divBdr>
        <w:top w:val="none" w:sz="0" w:space="0" w:color="auto"/>
        <w:left w:val="none" w:sz="0" w:space="0" w:color="auto"/>
        <w:bottom w:val="none" w:sz="0" w:space="0" w:color="auto"/>
        <w:right w:val="none" w:sz="0" w:space="0" w:color="auto"/>
      </w:divBdr>
    </w:div>
    <w:div w:id="900403859">
      <w:bodyDiv w:val="1"/>
      <w:marLeft w:val="0"/>
      <w:marRight w:val="0"/>
      <w:marTop w:val="0"/>
      <w:marBottom w:val="0"/>
      <w:divBdr>
        <w:top w:val="none" w:sz="0" w:space="0" w:color="auto"/>
        <w:left w:val="none" w:sz="0" w:space="0" w:color="auto"/>
        <w:bottom w:val="none" w:sz="0" w:space="0" w:color="auto"/>
        <w:right w:val="none" w:sz="0" w:space="0" w:color="auto"/>
      </w:divBdr>
    </w:div>
    <w:div w:id="936253299">
      <w:bodyDiv w:val="1"/>
      <w:marLeft w:val="0"/>
      <w:marRight w:val="0"/>
      <w:marTop w:val="0"/>
      <w:marBottom w:val="0"/>
      <w:divBdr>
        <w:top w:val="none" w:sz="0" w:space="0" w:color="auto"/>
        <w:left w:val="none" w:sz="0" w:space="0" w:color="auto"/>
        <w:bottom w:val="none" w:sz="0" w:space="0" w:color="auto"/>
        <w:right w:val="none" w:sz="0" w:space="0" w:color="auto"/>
      </w:divBdr>
    </w:div>
    <w:div w:id="994720733">
      <w:bodyDiv w:val="1"/>
      <w:marLeft w:val="0"/>
      <w:marRight w:val="0"/>
      <w:marTop w:val="0"/>
      <w:marBottom w:val="0"/>
      <w:divBdr>
        <w:top w:val="none" w:sz="0" w:space="0" w:color="auto"/>
        <w:left w:val="none" w:sz="0" w:space="0" w:color="auto"/>
        <w:bottom w:val="none" w:sz="0" w:space="0" w:color="auto"/>
        <w:right w:val="none" w:sz="0" w:space="0" w:color="auto"/>
      </w:divBdr>
    </w:div>
    <w:div w:id="1069036214">
      <w:bodyDiv w:val="1"/>
      <w:marLeft w:val="0"/>
      <w:marRight w:val="0"/>
      <w:marTop w:val="0"/>
      <w:marBottom w:val="0"/>
      <w:divBdr>
        <w:top w:val="none" w:sz="0" w:space="0" w:color="auto"/>
        <w:left w:val="none" w:sz="0" w:space="0" w:color="auto"/>
        <w:bottom w:val="none" w:sz="0" w:space="0" w:color="auto"/>
        <w:right w:val="none" w:sz="0" w:space="0" w:color="auto"/>
      </w:divBdr>
    </w:div>
    <w:div w:id="1082802498">
      <w:bodyDiv w:val="1"/>
      <w:marLeft w:val="0"/>
      <w:marRight w:val="0"/>
      <w:marTop w:val="0"/>
      <w:marBottom w:val="0"/>
      <w:divBdr>
        <w:top w:val="none" w:sz="0" w:space="0" w:color="auto"/>
        <w:left w:val="none" w:sz="0" w:space="0" w:color="auto"/>
        <w:bottom w:val="none" w:sz="0" w:space="0" w:color="auto"/>
        <w:right w:val="none" w:sz="0" w:space="0" w:color="auto"/>
      </w:divBdr>
    </w:div>
    <w:div w:id="1091319696">
      <w:bodyDiv w:val="1"/>
      <w:marLeft w:val="0"/>
      <w:marRight w:val="0"/>
      <w:marTop w:val="0"/>
      <w:marBottom w:val="0"/>
      <w:divBdr>
        <w:top w:val="none" w:sz="0" w:space="0" w:color="auto"/>
        <w:left w:val="none" w:sz="0" w:space="0" w:color="auto"/>
        <w:bottom w:val="none" w:sz="0" w:space="0" w:color="auto"/>
        <w:right w:val="none" w:sz="0" w:space="0" w:color="auto"/>
      </w:divBdr>
    </w:div>
    <w:div w:id="1320696589">
      <w:bodyDiv w:val="1"/>
      <w:marLeft w:val="0"/>
      <w:marRight w:val="0"/>
      <w:marTop w:val="0"/>
      <w:marBottom w:val="0"/>
      <w:divBdr>
        <w:top w:val="none" w:sz="0" w:space="0" w:color="auto"/>
        <w:left w:val="none" w:sz="0" w:space="0" w:color="auto"/>
        <w:bottom w:val="none" w:sz="0" w:space="0" w:color="auto"/>
        <w:right w:val="none" w:sz="0" w:space="0" w:color="auto"/>
      </w:divBdr>
    </w:div>
    <w:div w:id="1321808968">
      <w:bodyDiv w:val="1"/>
      <w:marLeft w:val="0"/>
      <w:marRight w:val="0"/>
      <w:marTop w:val="0"/>
      <w:marBottom w:val="0"/>
      <w:divBdr>
        <w:top w:val="none" w:sz="0" w:space="0" w:color="auto"/>
        <w:left w:val="none" w:sz="0" w:space="0" w:color="auto"/>
        <w:bottom w:val="none" w:sz="0" w:space="0" w:color="auto"/>
        <w:right w:val="none" w:sz="0" w:space="0" w:color="auto"/>
      </w:divBdr>
    </w:div>
    <w:div w:id="1439792525">
      <w:bodyDiv w:val="1"/>
      <w:marLeft w:val="0"/>
      <w:marRight w:val="0"/>
      <w:marTop w:val="0"/>
      <w:marBottom w:val="0"/>
      <w:divBdr>
        <w:top w:val="none" w:sz="0" w:space="0" w:color="auto"/>
        <w:left w:val="none" w:sz="0" w:space="0" w:color="auto"/>
        <w:bottom w:val="none" w:sz="0" w:space="0" w:color="auto"/>
        <w:right w:val="none" w:sz="0" w:space="0" w:color="auto"/>
      </w:divBdr>
    </w:div>
    <w:div w:id="1471702180">
      <w:bodyDiv w:val="1"/>
      <w:marLeft w:val="0"/>
      <w:marRight w:val="0"/>
      <w:marTop w:val="0"/>
      <w:marBottom w:val="0"/>
      <w:divBdr>
        <w:top w:val="none" w:sz="0" w:space="0" w:color="auto"/>
        <w:left w:val="none" w:sz="0" w:space="0" w:color="auto"/>
        <w:bottom w:val="none" w:sz="0" w:space="0" w:color="auto"/>
        <w:right w:val="none" w:sz="0" w:space="0" w:color="auto"/>
      </w:divBdr>
    </w:div>
    <w:div w:id="1630554114">
      <w:bodyDiv w:val="1"/>
      <w:marLeft w:val="0"/>
      <w:marRight w:val="0"/>
      <w:marTop w:val="0"/>
      <w:marBottom w:val="0"/>
      <w:divBdr>
        <w:top w:val="none" w:sz="0" w:space="0" w:color="auto"/>
        <w:left w:val="none" w:sz="0" w:space="0" w:color="auto"/>
        <w:bottom w:val="none" w:sz="0" w:space="0" w:color="auto"/>
        <w:right w:val="none" w:sz="0" w:space="0" w:color="auto"/>
      </w:divBdr>
    </w:div>
    <w:div w:id="1747070632">
      <w:bodyDiv w:val="1"/>
      <w:marLeft w:val="0"/>
      <w:marRight w:val="0"/>
      <w:marTop w:val="0"/>
      <w:marBottom w:val="0"/>
      <w:divBdr>
        <w:top w:val="none" w:sz="0" w:space="0" w:color="auto"/>
        <w:left w:val="none" w:sz="0" w:space="0" w:color="auto"/>
        <w:bottom w:val="none" w:sz="0" w:space="0" w:color="auto"/>
        <w:right w:val="none" w:sz="0" w:space="0" w:color="auto"/>
      </w:divBdr>
    </w:div>
    <w:div w:id="1751198220">
      <w:bodyDiv w:val="1"/>
      <w:marLeft w:val="0"/>
      <w:marRight w:val="0"/>
      <w:marTop w:val="0"/>
      <w:marBottom w:val="0"/>
      <w:divBdr>
        <w:top w:val="none" w:sz="0" w:space="0" w:color="auto"/>
        <w:left w:val="none" w:sz="0" w:space="0" w:color="auto"/>
        <w:bottom w:val="none" w:sz="0" w:space="0" w:color="auto"/>
        <w:right w:val="none" w:sz="0" w:space="0" w:color="auto"/>
      </w:divBdr>
    </w:div>
    <w:div w:id="1756168671">
      <w:bodyDiv w:val="1"/>
      <w:marLeft w:val="0"/>
      <w:marRight w:val="0"/>
      <w:marTop w:val="0"/>
      <w:marBottom w:val="0"/>
      <w:divBdr>
        <w:top w:val="none" w:sz="0" w:space="0" w:color="auto"/>
        <w:left w:val="none" w:sz="0" w:space="0" w:color="auto"/>
        <w:bottom w:val="none" w:sz="0" w:space="0" w:color="auto"/>
        <w:right w:val="none" w:sz="0" w:space="0" w:color="auto"/>
      </w:divBdr>
    </w:div>
    <w:div w:id="1786538598">
      <w:bodyDiv w:val="1"/>
      <w:marLeft w:val="0"/>
      <w:marRight w:val="0"/>
      <w:marTop w:val="0"/>
      <w:marBottom w:val="0"/>
      <w:divBdr>
        <w:top w:val="none" w:sz="0" w:space="0" w:color="auto"/>
        <w:left w:val="none" w:sz="0" w:space="0" w:color="auto"/>
        <w:bottom w:val="none" w:sz="0" w:space="0" w:color="auto"/>
        <w:right w:val="none" w:sz="0" w:space="0" w:color="auto"/>
      </w:divBdr>
    </w:div>
    <w:div w:id="1982999111">
      <w:bodyDiv w:val="1"/>
      <w:marLeft w:val="0"/>
      <w:marRight w:val="0"/>
      <w:marTop w:val="0"/>
      <w:marBottom w:val="0"/>
      <w:divBdr>
        <w:top w:val="none" w:sz="0" w:space="0" w:color="auto"/>
        <w:left w:val="none" w:sz="0" w:space="0" w:color="auto"/>
        <w:bottom w:val="none" w:sz="0" w:space="0" w:color="auto"/>
        <w:right w:val="none" w:sz="0" w:space="0" w:color="auto"/>
      </w:divBdr>
    </w:div>
    <w:div w:id="2043700820">
      <w:bodyDiv w:val="1"/>
      <w:marLeft w:val="0"/>
      <w:marRight w:val="0"/>
      <w:marTop w:val="0"/>
      <w:marBottom w:val="0"/>
      <w:divBdr>
        <w:top w:val="none" w:sz="0" w:space="0" w:color="auto"/>
        <w:left w:val="none" w:sz="0" w:space="0" w:color="auto"/>
        <w:bottom w:val="none" w:sz="0" w:space="0" w:color="auto"/>
        <w:right w:val="none" w:sz="0" w:space="0" w:color="auto"/>
      </w:divBdr>
    </w:div>
    <w:div w:id="2090424221">
      <w:bodyDiv w:val="1"/>
      <w:marLeft w:val="0"/>
      <w:marRight w:val="0"/>
      <w:marTop w:val="0"/>
      <w:marBottom w:val="0"/>
      <w:divBdr>
        <w:top w:val="none" w:sz="0" w:space="0" w:color="auto"/>
        <w:left w:val="none" w:sz="0" w:space="0" w:color="auto"/>
        <w:bottom w:val="none" w:sz="0" w:space="0" w:color="auto"/>
        <w:right w:val="none" w:sz="0" w:space="0" w:color="auto"/>
      </w:divBdr>
    </w:div>
    <w:div w:id="21415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lth.ec.europa.eu/publications/ehn-guidelines-hospital-discharge-report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ehealth.eu/documentation/" TargetMode="External"/><Relationship Id="rId5" Type="http://schemas.openxmlformats.org/officeDocument/2006/relationships/hyperlink" Target="https://developer.nhs.uk/apis/itk3tocedischarge-2-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3047</Words>
  <Characters>17980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Zvolský Miroslav MUDr.</dc:creator>
  <cp:keywords/>
  <dc:description/>
  <cp:lastModifiedBy>Zvolský Miroslav MUDr.</cp:lastModifiedBy>
  <cp:revision>4</cp:revision>
  <dcterms:created xsi:type="dcterms:W3CDTF">2024-02-13T02:05:00Z</dcterms:created>
  <dcterms:modified xsi:type="dcterms:W3CDTF">2024-02-13T02:12:00Z</dcterms:modified>
</cp:coreProperties>
</file>