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2"/>
        <w:gridCol w:w="1613"/>
        <w:gridCol w:w="2299"/>
        <w:gridCol w:w="1134"/>
        <w:gridCol w:w="3018"/>
      </w:tblGrid>
      <w:tr w:rsidR="008709C7" w:rsidRPr="000F0B66" w14:paraId="28D1A53D" w14:textId="77777777" w:rsidTr="00A6179D">
        <w:trPr>
          <w:trHeight w:hRule="exact" w:val="870"/>
        </w:trPr>
        <w:tc>
          <w:tcPr>
            <w:tcW w:w="9676" w:type="dxa"/>
            <w:gridSpan w:val="5"/>
          </w:tcPr>
          <w:p w14:paraId="4540CC12" w14:textId="77777777" w:rsidR="008709C7" w:rsidRPr="000F0B66" w:rsidRDefault="008709C7" w:rsidP="00A6179D">
            <w:pPr>
              <w:jc w:val="center"/>
              <w:rPr>
                <w:rFonts w:cs="Arial"/>
                <w:b/>
              </w:rPr>
            </w:pPr>
            <w:bookmarkStart w:id="0" w:name="_Toc74809498"/>
            <w:bookmarkStart w:id="1" w:name="_Toc74809800"/>
            <w:r w:rsidRPr="000F0B66">
              <w:rPr>
                <w:rFonts w:cs="Arial"/>
                <w:b/>
              </w:rPr>
              <w:t>Ministerstvo zdravotnictví České republiky</w:t>
            </w:r>
            <w:r w:rsidRPr="000F0B66">
              <w:rPr>
                <w:rFonts w:cs="Arial"/>
                <w:b/>
              </w:rPr>
              <w:br/>
              <w:t>Palackého nám. č 4, 128 01 Praha 2, IČ: 00024341</w:t>
            </w:r>
          </w:p>
          <w:p w14:paraId="61E1A707" w14:textId="77777777" w:rsidR="008709C7" w:rsidRPr="000F0B66" w:rsidRDefault="008709C7" w:rsidP="00A6179D">
            <w:pPr>
              <w:jc w:val="center"/>
              <w:rPr>
                <w:rFonts w:cs="Arial"/>
              </w:rPr>
            </w:pPr>
          </w:p>
        </w:tc>
      </w:tr>
      <w:tr w:rsidR="008709C7" w:rsidRPr="000F0B66" w14:paraId="329AC6F0" w14:textId="77777777" w:rsidTr="00A6179D">
        <w:trPr>
          <w:trHeight w:val="2964"/>
        </w:trPr>
        <w:tc>
          <w:tcPr>
            <w:tcW w:w="5524" w:type="dxa"/>
            <w:gridSpan w:val="3"/>
          </w:tcPr>
          <w:p w14:paraId="0DBCEC01" w14:textId="77777777" w:rsidR="008709C7" w:rsidRPr="00C11B9C" w:rsidRDefault="008709C7" w:rsidP="00A6179D">
            <w:pPr>
              <w:spacing w:before="240" w:after="240" w:line="240" w:lineRule="atLeast"/>
              <w:jc w:val="center"/>
              <w:rPr>
                <w:rFonts w:cs="Arial"/>
              </w:rPr>
            </w:pPr>
          </w:p>
          <w:p w14:paraId="23B6A9D9" w14:textId="77777777" w:rsidR="008709C7" w:rsidRPr="00C11B9C" w:rsidRDefault="008709C7" w:rsidP="00A6179D">
            <w:pPr>
              <w:spacing w:before="240" w:after="240" w:line="240" w:lineRule="atLeast"/>
              <w:jc w:val="center"/>
              <w:rPr>
                <w:rFonts w:cs="Arial"/>
              </w:rPr>
            </w:pPr>
          </w:p>
          <w:p w14:paraId="319EA840" w14:textId="77777777" w:rsidR="008709C7" w:rsidRPr="000F0B66" w:rsidRDefault="008709C7" w:rsidP="00A6179D">
            <w:pPr>
              <w:spacing w:before="240" w:after="240" w:line="240" w:lineRule="atLeast"/>
              <w:jc w:val="center"/>
              <w:rPr>
                <w:rFonts w:cs="Arial"/>
                <w:b/>
                <w:sz w:val="28"/>
              </w:rPr>
            </w:pPr>
            <w:r w:rsidRPr="00C11B9C">
              <w:rPr>
                <w:rFonts w:cs="Arial"/>
                <w:noProof/>
                <w:lang w:eastAsia="cs-CZ"/>
              </w:rPr>
              <w:drawing>
                <wp:inline distT="0" distB="0" distL="0" distR="0" wp14:anchorId="5435575D" wp14:editId="1D657E41">
                  <wp:extent cx="2171700" cy="781050"/>
                  <wp:effectExtent l="0" t="0" r="0" b="0"/>
                  <wp:docPr id="786841352" name="Obrázek 786841352" descr="Obsah obrázku text, Písmo, logo, Grafi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841352" name="Obrázek 786841352" descr="Obsah obrázku text, Písmo, logo, Grafika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gridSpan w:val="2"/>
          </w:tcPr>
          <w:p w14:paraId="2EA95E7E" w14:textId="04A4A2B8" w:rsidR="008709C7" w:rsidRPr="000F0B66" w:rsidRDefault="008709C7" w:rsidP="00A6179D">
            <w:pPr>
              <w:spacing w:before="360" w:after="360" w:line="240" w:lineRule="atLeast"/>
              <w:ind w:left="113"/>
              <w:jc w:val="left"/>
              <w:rPr>
                <w:rFonts w:cs="Arial"/>
              </w:rPr>
            </w:pPr>
            <w:r w:rsidRPr="000F0B66">
              <w:rPr>
                <w:rFonts w:cs="Arial"/>
              </w:rPr>
              <w:br/>
            </w:r>
            <w:r w:rsidRPr="000F0B66">
              <w:rPr>
                <w:rFonts w:cs="Arial"/>
                <w:b/>
              </w:rPr>
              <w:t>Verze: v0/</w:t>
            </w:r>
            <w:r w:rsidR="004E0FA9">
              <w:rPr>
                <w:rFonts w:cs="Arial"/>
                <w:b/>
              </w:rPr>
              <w:t>02</w:t>
            </w:r>
            <w:r w:rsidRPr="000F0B66">
              <w:rPr>
                <w:rFonts w:cs="Arial"/>
                <w:b/>
              </w:rPr>
              <w:br/>
            </w:r>
            <w:r w:rsidRPr="000F0B66">
              <w:rPr>
                <w:rFonts w:cs="Arial"/>
              </w:rPr>
              <w:t xml:space="preserve">Platnost nové verze od: </w:t>
            </w:r>
            <w:r w:rsidR="004E0FA9">
              <w:rPr>
                <w:rFonts w:cs="Arial"/>
              </w:rPr>
              <w:t>19</w:t>
            </w:r>
            <w:r w:rsidR="006405E6">
              <w:rPr>
                <w:rFonts w:cs="Arial"/>
              </w:rPr>
              <w:t>.1</w:t>
            </w:r>
            <w:r w:rsidR="004E0FA9">
              <w:rPr>
                <w:rFonts w:cs="Arial"/>
              </w:rPr>
              <w:t>2</w:t>
            </w:r>
            <w:r w:rsidR="006405E6">
              <w:rPr>
                <w:rFonts w:cs="Arial"/>
              </w:rPr>
              <w:t>.2025</w:t>
            </w:r>
            <w:r w:rsidRPr="000F0B66">
              <w:rPr>
                <w:rFonts w:cs="Arial"/>
              </w:rPr>
              <w:br/>
            </w:r>
          </w:p>
        </w:tc>
      </w:tr>
      <w:tr w:rsidR="008709C7" w:rsidRPr="000F0B66" w14:paraId="67E4D13B" w14:textId="77777777" w:rsidTr="008709C7">
        <w:trPr>
          <w:trHeight w:val="7056"/>
        </w:trPr>
        <w:tc>
          <w:tcPr>
            <w:tcW w:w="9676" w:type="dxa"/>
            <w:gridSpan w:val="5"/>
          </w:tcPr>
          <w:p w14:paraId="76CEC3BE" w14:textId="77777777" w:rsidR="008709C7" w:rsidRPr="000F0B66" w:rsidRDefault="008709C7" w:rsidP="00A6179D">
            <w:pPr>
              <w:pStyle w:val="nazevdokumentu"/>
            </w:pPr>
            <w:bookmarkStart w:id="2" w:name="OLE_LINK1"/>
          </w:p>
          <w:p w14:paraId="75385910" w14:textId="77777777" w:rsidR="008709C7" w:rsidRPr="000F0B66" w:rsidRDefault="008709C7" w:rsidP="008709C7">
            <w:pPr>
              <w:pStyle w:val="nazevdokumentu"/>
              <w:ind w:firstLine="0"/>
              <w:jc w:val="both"/>
            </w:pPr>
          </w:p>
          <w:bookmarkEnd w:id="2"/>
          <w:p w14:paraId="44040B75" w14:textId="3005CF6F" w:rsidR="008709C7" w:rsidRPr="000F0B66" w:rsidRDefault="006405E6" w:rsidP="006405E6">
            <w:pPr>
              <w:ind w:left="0" w:firstLine="0"/>
              <w:jc w:val="center"/>
              <w:rPr>
                <w:rFonts w:cs="Arial"/>
                <w:b/>
                <w:sz w:val="52"/>
                <w:szCs w:val="52"/>
              </w:rPr>
            </w:pPr>
            <w:r>
              <w:rPr>
                <w:rFonts w:cs="Arial"/>
                <w:b/>
                <w:sz w:val="52"/>
                <w:szCs w:val="52"/>
              </w:rPr>
              <w:t>Metodický materiál pro posuzující lékaře k elektronickým posudkům</w:t>
            </w:r>
          </w:p>
          <w:p w14:paraId="6A385E6B" w14:textId="77777777" w:rsidR="008709C7" w:rsidRPr="000F0B66" w:rsidRDefault="008709C7" w:rsidP="00A6179D">
            <w:pPr>
              <w:spacing w:after="0"/>
              <w:ind w:left="215" w:right="210"/>
              <w:jc w:val="center"/>
              <w:rPr>
                <w:rFonts w:cs="Arial"/>
                <w:b/>
                <w:bCs/>
                <w:spacing w:val="14"/>
                <w:sz w:val="28"/>
                <w:szCs w:val="40"/>
              </w:rPr>
            </w:pPr>
          </w:p>
          <w:p w14:paraId="0F8B23B0" w14:textId="1F5145AB" w:rsidR="008709C7" w:rsidRPr="000F0B66" w:rsidRDefault="008709C7" w:rsidP="00A6179D">
            <w:pPr>
              <w:jc w:val="center"/>
              <w:rPr>
                <w:rFonts w:cs="Arial"/>
              </w:rPr>
            </w:pPr>
          </w:p>
        </w:tc>
      </w:tr>
      <w:tr w:rsidR="008709C7" w:rsidRPr="000F0B66" w14:paraId="17133AA8" w14:textId="77777777" w:rsidTr="00A6179D">
        <w:trPr>
          <w:trHeight w:val="20"/>
        </w:trPr>
        <w:tc>
          <w:tcPr>
            <w:tcW w:w="1612" w:type="dxa"/>
          </w:tcPr>
          <w:p w14:paraId="503BAA69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caps w:val="0"/>
                <w:sz w:val="22"/>
                <w:szCs w:val="22"/>
              </w:rPr>
            </w:pPr>
            <w:r w:rsidRPr="000F0B66">
              <w:rPr>
                <w:caps w:val="0"/>
                <w:sz w:val="22"/>
                <w:szCs w:val="22"/>
              </w:rPr>
              <w:t>Pořadí revize</w:t>
            </w:r>
          </w:p>
        </w:tc>
        <w:tc>
          <w:tcPr>
            <w:tcW w:w="1613" w:type="dxa"/>
          </w:tcPr>
          <w:p w14:paraId="1C056027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caps w:val="0"/>
                <w:sz w:val="22"/>
                <w:szCs w:val="22"/>
              </w:rPr>
            </w:pPr>
            <w:r w:rsidRPr="000F0B66">
              <w:rPr>
                <w:caps w:val="0"/>
                <w:sz w:val="22"/>
                <w:szCs w:val="22"/>
              </w:rPr>
              <w:t>Provedené dne</w:t>
            </w:r>
          </w:p>
        </w:tc>
        <w:tc>
          <w:tcPr>
            <w:tcW w:w="3433" w:type="dxa"/>
            <w:gridSpan w:val="2"/>
          </w:tcPr>
          <w:p w14:paraId="15468220" w14:textId="77777777" w:rsidR="008709C7" w:rsidRPr="000F0B66" w:rsidRDefault="008709C7" w:rsidP="00A6179D">
            <w:pPr>
              <w:pStyle w:val="nazevdokumentu"/>
              <w:spacing w:before="0" w:after="0"/>
              <w:rPr>
                <w:caps w:val="0"/>
                <w:sz w:val="22"/>
                <w:szCs w:val="22"/>
              </w:rPr>
            </w:pPr>
            <w:r w:rsidRPr="000F0B66">
              <w:rPr>
                <w:caps w:val="0"/>
                <w:sz w:val="22"/>
                <w:szCs w:val="22"/>
              </w:rPr>
              <w:t>Zpracoval</w:t>
            </w:r>
          </w:p>
          <w:p w14:paraId="4CFAC3D1" w14:textId="77777777" w:rsidR="008709C7" w:rsidRPr="000F0B66" w:rsidRDefault="008709C7" w:rsidP="00A6179D">
            <w:pPr>
              <w:pStyle w:val="nazevdokumentu"/>
              <w:spacing w:before="0" w:after="0"/>
              <w:rPr>
                <w:caps w:val="0"/>
                <w:sz w:val="22"/>
                <w:szCs w:val="22"/>
              </w:rPr>
            </w:pPr>
          </w:p>
        </w:tc>
        <w:tc>
          <w:tcPr>
            <w:tcW w:w="3018" w:type="dxa"/>
          </w:tcPr>
          <w:p w14:paraId="4B36F9A0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caps w:val="0"/>
                <w:sz w:val="22"/>
                <w:szCs w:val="22"/>
              </w:rPr>
            </w:pPr>
            <w:r w:rsidRPr="000F0B66">
              <w:rPr>
                <w:caps w:val="0"/>
                <w:sz w:val="22"/>
                <w:szCs w:val="22"/>
              </w:rPr>
              <w:t xml:space="preserve">Schválil </w:t>
            </w:r>
            <w:r w:rsidRPr="000F0B66">
              <w:rPr>
                <w:rFonts w:eastAsia="MingLiU"/>
                <w:caps w:val="0"/>
                <w:sz w:val="22"/>
                <w:szCs w:val="22"/>
              </w:rPr>
              <w:br/>
            </w:r>
          </w:p>
        </w:tc>
      </w:tr>
      <w:tr w:rsidR="008709C7" w:rsidRPr="000F0B66" w14:paraId="2E61FA8B" w14:textId="77777777" w:rsidTr="00A6179D">
        <w:trPr>
          <w:trHeight w:val="510"/>
        </w:trPr>
        <w:tc>
          <w:tcPr>
            <w:tcW w:w="1612" w:type="dxa"/>
          </w:tcPr>
          <w:p w14:paraId="57BDF61A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  <w:r w:rsidRPr="000F0B66">
              <w:rPr>
                <w:b w:val="0"/>
                <w:caps w:val="0"/>
                <w:sz w:val="22"/>
                <w:szCs w:val="22"/>
              </w:rPr>
              <w:t>0.</w:t>
            </w:r>
          </w:p>
        </w:tc>
        <w:tc>
          <w:tcPr>
            <w:tcW w:w="1613" w:type="dxa"/>
          </w:tcPr>
          <w:p w14:paraId="2D9730B1" w14:textId="1CF697FA" w:rsidR="008709C7" w:rsidRPr="000F0B66" w:rsidRDefault="006405E6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  <w:r>
              <w:rPr>
                <w:b w:val="0"/>
                <w:caps w:val="0"/>
                <w:sz w:val="22"/>
                <w:szCs w:val="22"/>
              </w:rPr>
              <w:t>21.11.2025</w:t>
            </w:r>
          </w:p>
        </w:tc>
        <w:tc>
          <w:tcPr>
            <w:tcW w:w="3433" w:type="dxa"/>
            <w:gridSpan w:val="2"/>
          </w:tcPr>
          <w:p w14:paraId="1C33C9B3" w14:textId="73E2EE41" w:rsidR="008709C7" w:rsidRPr="000F0B66" w:rsidRDefault="006405E6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  <w:proofErr w:type="spellStart"/>
            <w:r>
              <w:rPr>
                <w:b w:val="0"/>
                <w:caps w:val="0"/>
                <w:sz w:val="22"/>
                <w:szCs w:val="22"/>
              </w:rPr>
              <w:t>Asseco</w:t>
            </w:r>
            <w:proofErr w:type="spellEnd"/>
            <w:r>
              <w:rPr>
                <w:b w:val="0"/>
                <w:cap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aps w:val="0"/>
                <w:sz w:val="22"/>
                <w:szCs w:val="22"/>
              </w:rPr>
              <w:t>Central</w:t>
            </w:r>
            <w:proofErr w:type="spellEnd"/>
            <w:r>
              <w:rPr>
                <w:b w:val="0"/>
                <w:cap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aps w:val="0"/>
                <w:sz w:val="22"/>
                <w:szCs w:val="22"/>
              </w:rPr>
              <w:t>Europe</w:t>
            </w:r>
            <w:proofErr w:type="spellEnd"/>
            <w:r>
              <w:rPr>
                <w:b w:val="0"/>
                <w:caps w:val="0"/>
                <w:sz w:val="22"/>
                <w:szCs w:val="22"/>
              </w:rPr>
              <w:t>, a.s.</w:t>
            </w:r>
          </w:p>
        </w:tc>
        <w:tc>
          <w:tcPr>
            <w:tcW w:w="3018" w:type="dxa"/>
          </w:tcPr>
          <w:p w14:paraId="09CD91E0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</w:p>
        </w:tc>
      </w:tr>
      <w:tr w:rsidR="008709C7" w:rsidRPr="000F0B66" w14:paraId="346DAEDD" w14:textId="77777777" w:rsidTr="00A6179D">
        <w:trPr>
          <w:trHeight w:val="510"/>
        </w:trPr>
        <w:tc>
          <w:tcPr>
            <w:tcW w:w="1612" w:type="dxa"/>
          </w:tcPr>
          <w:p w14:paraId="7FD57ADD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  <w:r w:rsidRPr="000F0B66">
              <w:rPr>
                <w:b w:val="0"/>
                <w:caps w:val="0"/>
                <w:sz w:val="22"/>
                <w:szCs w:val="22"/>
              </w:rPr>
              <w:t>1.</w:t>
            </w:r>
          </w:p>
        </w:tc>
        <w:tc>
          <w:tcPr>
            <w:tcW w:w="1613" w:type="dxa"/>
          </w:tcPr>
          <w:p w14:paraId="3BD75E5B" w14:textId="22239FDF" w:rsidR="008709C7" w:rsidRPr="000F0B66" w:rsidRDefault="004E0FA9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  <w:r>
              <w:rPr>
                <w:b w:val="0"/>
                <w:caps w:val="0"/>
                <w:sz w:val="22"/>
                <w:szCs w:val="22"/>
              </w:rPr>
              <w:t>22.12.2025</w:t>
            </w:r>
          </w:p>
        </w:tc>
        <w:tc>
          <w:tcPr>
            <w:tcW w:w="3433" w:type="dxa"/>
            <w:gridSpan w:val="2"/>
          </w:tcPr>
          <w:p w14:paraId="504B9C74" w14:textId="3F34B776" w:rsidR="008709C7" w:rsidRPr="000F0B66" w:rsidRDefault="004E0FA9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  <w:r>
              <w:rPr>
                <w:b w:val="0"/>
                <w:caps w:val="0"/>
                <w:sz w:val="22"/>
                <w:szCs w:val="22"/>
              </w:rPr>
              <w:t>Aktualizace postupu zpracování posudků</w:t>
            </w:r>
          </w:p>
        </w:tc>
        <w:tc>
          <w:tcPr>
            <w:tcW w:w="3018" w:type="dxa"/>
          </w:tcPr>
          <w:p w14:paraId="7FBDEE58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</w:p>
        </w:tc>
      </w:tr>
      <w:tr w:rsidR="008709C7" w:rsidRPr="000F0B66" w14:paraId="5FC64441" w14:textId="77777777" w:rsidTr="00A6179D">
        <w:trPr>
          <w:trHeight w:val="510"/>
        </w:trPr>
        <w:tc>
          <w:tcPr>
            <w:tcW w:w="1612" w:type="dxa"/>
          </w:tcPr>
          <w:p w14:paraId="6EDA28BA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  <w:r w:rsidRPr="000F0B66">
              <w:rPr>
                <w:b w:val="0"/>
                <w:caps w:val="0"/>
                <w:sz w:val="22"/>
                <w:szCs w:val="22"/>
              </w:rPr>
              <w:t>2.</w:t>
            </w:r>
          </w:p>
        </w:tc>
        <w:tc>
          <w:tcPr>
            <w:tcW w:w="1613" w:type="dxa"/>
          </w:tcPr>
          <w:p w14:paraId="42595C9C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</w:p>
        </w:tc>
        <w:tc>
          <w:tcPr>
            <w:tcW w:w="3433" w:type="dxa"/>
            <w:gridSpan w:val="2"/>
          </w:tcPr>
          <w:p w14:paraId="79429BDE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</w:p>
        </w:tc>
        <w:tc>
          <w:tcPr>
            <w:tcW w:w="3018" w:type="dxa"/>
          </w:tcPr>
          <w:p w14:paraId="0B6293A1" w14:textId="77777777" w:rsidR="008709C7" w:rsidRPr="000F0B66" w:rsidRDefault="008709C7" w:rsidP="00A6179D">
            <w:pPr>
              <w:pStyle w:val="nazevdokumentu"/>
              <w:spacing w:before="0" w:after="0"/>
              <w:ind w:firstLine="0"/>
              <w:rPr>
                <w:b w:val="0"/>
                <w:caps w:val="0"/>
                <w:sz w:val="22"/>
                <w:szCs w:val="22"/>
              </w:rPr>
            </w:pPr>
          </w:p>
        </w:tc>
      </w:tr>
    </w:tbl>
    <w:bookmarkStart w:id="3" w:name="_Toc159317201"/>
    <w:bookmarkStart w:id="4" w:name="_Toc159330562"/>
    <w:bookmarkStart w:id="5" w:name="_Toc159332207"/>
    <w:bookmarkStart w:id="6" w:name="_Toc159332457"/>
    <w:bookmarkStart w:id="7" w:name="_Toc159332909"/>
    <w:bookmarkStart w:id="8" w:name="_Toc159333403"/>
    <w:bookmarkStart w:id="9" w:name="_Toc159333554"/>
    <w:bookmarkStart w:id="10" w:name="_Toc159333660"/>
    <w:bookmarkStart w:id="11" w:name="_Toc159333916"/>
    <w:bookmarkStart w:id="12" w:name="_Toc159334651"/>
    <w:bookmarkStart w:id="13" w:name="_Toc159334799"/>
    <w:bookmarkStart w:id="14" w:name="_Toc159334954"/>
    <w:bookmarkStart w:id="15" w:name="_Toc159335115"/>
    <w:bookmarkStart w:id="16" w:name="_Toc159335540"/>
    <w:bookmarkStart w:id="17" w:name="_Toc159336859"/>
    <w:bookmarkStart w:id="18" w:name="_Toc159315899"/>
    <w:bookmarkEnd w:id="0"/>
    <w:bookmarkEnd w:id="1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6A016034" w14:textId="719A9BFF" w:rsidR="001B5D54" w:rsidRPr="00811AFA" w:rsidRDefault="001B5D54" w:rsidP="001B5D54">
      <w:pPr>
        <w:pStyle w:val="Nadpis1neslovan"/>
        <w:rPr>
          <w:rFonts w:eastAsiaTheme="majorEastAsia"/>
        </w:rPr>
      </w:pPr>
      <w:r w:rsidRPr="00811AF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AE2F1D" wp14:editId="55F08739">
                <wp:simplePos x="0" y="0"/>
                <wp:positionH relativeFrom="column">
                  <wp:posOffset>-85858</wp:posOffset>
                </wp:positionH>
                <wp:positionV relativeFrom="paragraph">
                  <wp:posOffset>353931</wp:posOffset>
                </wp:positionV>
                <wp:extent cx="1456055" cy="51759"/>
                <wp:effectExtent l="0" t="0" r="0" b="5715"/>
                <wp:wrapNone/>
                <wp:docPr id="199" name="Skupina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51759"/>
                          <a:chOff x="0" y="0"/>
                          <a:chExt cx="1456055" cy="103505"/>
                        </a:xfrm>
                      </wpg:grpSpPr>
                      <wps:wsp>
                        <wps:cNvPr id="200" name="Obdélník 200"/>
                        <wps:cNvSpPr/>
                        <wps:spPr>
                          <a:xfrm>
                            <a:off x="0" y="0"/>
                            <a:ext cx="364490" cy="103505"/>
                          </a:xfrm>
                          <a:prstGeom prst="rect">
                            <a:avLst/>
                          </a:prstGeom>
                          <a:solidFill>
                            <a:srgbClr val="F7B9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Obdélník 201"/>
                        <wps:cNvSpPr/>
                        <wps:spPr>
                          <a:xfrm>
                            <a:off x="363855" y="0"/>
                            <a:ext cx="364490" cy="103505"/>
                          </a:xfrm>
                          <a:prstGeom prst="rect">
                            <a:avLst/>
                          </a:prstGeom>
                          <a:solidFill>
                            <a:srgbClr val="C1CE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Obdélník 202"/>
                        <wps:cNvSpPr/>
                        <wps:spPr>
                          <a:xfrm>
                            <a:off x="727710" y="0"/>
                            <a:ext cx="364490" cy="103505"/>
                          </a:xfrm>
                          <a:prstGeom prst="rect">
                            <a:avLst/>
                          </a:prstGeom>
                          <a:solidFill>
                            <a:srgbClr val="183C6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Obdélník 203"/>
                        <wps:cNvSpPr/>
                        <wps:spPr>
                          <a:xfrm>
                            <a:off x="1091565" y="0"/>
                            <a:ext cx="364490" cy="103505"/>
                          </a:xfrm>
                          <a:prstGeom prst="rect">
                            <a:avLst/>
                          </a:prstGeom>
                          <a:solidFill>
                            <a:srgbClr val="D2174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 xmlns:dgm="http://schemas.openxmlformats.org/drawingml/2006/diagram">
            <w:pict w14:anchorId="35CCD83F">
              <v:group id="Skupina 199" style="position:absolute;margin-left:-6.75pt;margin-top:27.85pt;width:114.65pt;height:4.1pt;z-index:251658240" coordsize="14560,1035" o:spid="_x0000_s1026" w14:anchorId="40845B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">
                <v:rect id="Obdélník 200" style="position:absolute;width:3644;height:1035;visibility:visible;mso-wrap-style:square;v-text-anchor:middle" o:spid="_x0000_s1027" fillcolor="#f7b93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"/>
                <v:rect id="Obdélník 201" style="position:absolute;left:3638;width:3645;height:1035;visibility:visible;mso-wrap-style:square;v-text-anchor:middle" o:spid="_x0000_s1028" fillcolor="#c1ce1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"/>
                <v:rect id="Obdélník 202" style="position:absolute;left:7277;width:3645;height:1035;visibility:visible;mso-wrap-style:square;v-text-anchor:middle" o:spid="_x0000_s1029" fillcolor="#183c62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"/>
                <v:rect id="Obdélník 203" style="position:absolute;left:10915;width:3645;height:1035;visibility:visible;mso-wrap-style:square;v-text-anchor:middle" o:spid="_x0000_s1030" fillcolor="#d2174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"/>
              </v:group>
            </w:pict>
          </mc:Fallback>
        </mc:AlternateContent>
      </w:r>
      <w:r w:rsidRPr="00811AFA">
        <w:rPr>
          <w:rFonts w:eastAsiaTheme="majorEastAsia"/>
        </w:rPr>
        <w:t>Obsah</w:t>
      </w:r>
    </w:p>
    <w:sdt>
      <w:sdtPr>
        <w:rPr>
          <w:rFonts w:ascii="Arial" w:hAnsi="Arial" w:cs="Times New Roman"/>
          <w:b w:val="0"/>
          <w:bCs w:val="0"/>
          <w:sz w:val="22"/>
          <w:szCs w:val="18"/>
        </w:rPr>
        <w:id w:val="143552792"/>
        <w:docPartObj>
          <w:docPartGallery w:val="Table of Contents"/>
          <w:docPartUnique/>
        </w:docPartObj>
      </w:sdtPr>
      <w:sdtEndPr>
        <w:rPr>
          <w:szCs w:val="22"/>
        </w:rPr>
      </w:sdtEndPr>
      <w:sdtContent>
        <w:p w14:paraId="36100932" w14:textId="04FF6AAD" w:rsidR="004E0FA9" w:rsidRDefault="001B5D54">
          <w:pPr>
            <w:pStyle w:val="Obsah1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fldChar w:fldCharType="begin"/>
          </w:r>
          <w:r>
            <w:instrText>TOC \o "1-2" \u</w:instrText>
          </w:r>
          <w:r>
            <w:fldChar w:fldCharType="separate"/>
          </w:r>
          <w:r w:rsidR="004E0FA9">
            <w:rPr>
              <w:noProof/>
            </w:rPr>
            <w:t>1</w:t>
          </w:r>
          <w:r w:rsidR="004E0FA9"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 w:rsidR="004E0FA9" w:rsidRPr="001D02B8">
            <w:rPr>
              <w:rFonts w:cs="Arial"/>
              <w:noProof/>
            </w:rPr>
            <w:t>Účel dokumentu</w:t>
          </w:r>
          <w:r w:rsidR="004E0FA9">
            <w:rPr>
              <w:noProof/>
            </w:rPr>
            <w:tab/>
          </w:r>
          <w:r w:rsidR="004E0FA9">
            <w:rPr>
              <w:noProof/>
            </w:rPr>
            <w:fldChar w:fldCharType="begin"/>
          </w:r>
          <w:r w:rsidR="004E0FA9">
            <w:rPr>
              <w:noProof/>
            </w:rPr>
            <w:instrText xml:space="preserve"> PAGEREF _Toc217281888 \h </w:instrText>
          </w:r>
          <w:r w:rsidR="004E0FA9">
            <w:rPr>
              <w:noProof/>
            </w:rPr>
          </w:r>
          <w:r w:rsidR="004E0FA9">
            <w:rPr>
              <w:noProof/>
            </w:rPr>
            <w:fldChar w:fldCharType="separate"/>
          </w:r>
          <w:r w:rsidR="004E0FA9">
            <w:rPr>
              <w:noProof/>
            </w:rPr>
            <w:t>3</w:t>
          </w:r>
          <w:r w:rsidR="004E0FA9">
            <w:rPr>
              <w:noProof/>
            </w:rPr>
            <w:fldChar w:fldCharType="end"/>
          </w:r>
        </w:p>
        <w:p w14:paraId="203D8747" w14:textId="485A1410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1.1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Proč ELP vzniká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737B6689" w14:textId="71A68B62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1.2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Jaký je legislativní základ pro vznik ELP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60199B5D" w14:textId="764E5E4E" w:rsidR="004E0FA9" w:rsidRDefault="004E0FA9">
          <w:pPr>
            <w:pStyle w:val="Obsah1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2</w:t>
          </w:r>
          <w:r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Základní informace o systému ELP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16A39E4" w14:textId="7A198CA3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2.1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S jakými definicemi systém ELP pracuje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33BCA60" w14:textId="350EF707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2.2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Pro koho je systém ELP určen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57CFA9F4" w14:textId="7E4A140E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2.3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Jak systém ELP pomůže posuzujícím lékařům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54B7D0D4" w14:textId="6F5AB288" w:rsidR="004E0FA9" w:rsidRDefault="004E0FA9">
          <w:pPr>
            <w:pStyle w:val="Obsah1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3</w:t>
          </w:r>
          <w:r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Jak systém ELP funguje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2AD33107" w14:textId="18BDDA4A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3.1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Kdy je možné systém ELP použít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030CB57C" w14:textId="3866BF77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3.2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Struktura a obsah ELP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99B04A8" w14:textId="25DB855D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3.3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Jak se do systému ELP přihlásit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B0E53C2" w14:textId="6EC191A7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3.4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Postup posuzujícího lékaře v systému ELP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_Toc217281899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FB02932" w14:textId="2A4BFF5D" w:rsidR="004E0FA9" w:rsidRDefault="004E0FA9">
          <w:pPr>
            <w:pStyle w:val="Obsah1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4</w:t>
          </w:r>
          <w:r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Zásady a povinnosti posuzujících lékařů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44293669" w14:textId="7CDE07BD" w:rsidR="004E0FA9" w:rsidRDefault="004E0FA9">
          <w:pPr>
            <w:pStyle w:val="Obsah1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5</w:t>
          </w:r>
          <w:r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Příklady z praxe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7C192C6A" w14:textId="471AF8CB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5.1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Příklad 1 – Prvořidič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6CC9C947" w14:textId="297B2AE4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5.2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Příklad 2 – Řidič senior (70+)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143BA2DB" w14:textId="4BC25D35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5.3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Příklad 3 – Změna zdravotního stavu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4EE35AFD" w14:textId="641E38BC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5.4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Příklad 4 – Posudek pro specifické skupiny řidičů – osoby se zdravotním postižením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032674EE" w14:textId="464D8F97" w:rsidR="004E0FA9" w:rsidRDefault="004E0FA9">
          <w:pPr>
            <w:pStyle w:val="Obsah2"/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5.5</w:t>
          </w:r>
          <w:r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Příklad 5 – Rozšíření řidičského oprávnění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756079D7" w14:textId="604626DA" w:rsidR="004E0FA9" w:rsidRDefault="004E0FA9">
          <w:pPr>
            <w:pStyle w:val="Obsah1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r>
            <w:rPr>
              <w:noProof/>
            </w:rPr>
            <w:t>6</w:t>
          </w:r>
          <w:r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  <w:tab/>
          </w:r>
          <w:r>
            <w:rPr>
              <w:noProof/>
            </w:rPr>
            <w:t>Nejčastější dotazy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_Toc217281907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377567FE" w14:textId="112F33D5" w:rsidR="00F06A60" w:rsidRDefault="001B5D54" w:rsidP="001B5D54">
          <w:pPr>
            <w:pStyle w:val="Obsah1"/>
            <w:tabs>
              <w:tab w:val="clear" w:pos="9062"/>
              <w:tab w:val="left" w:pos="435"/>
              <w:tab w:val="right" w:leader="dot" w:pos="9060"/>
            </w:tabs>
            <w:ind w:firstLine="0"/>
          </w:pPr>
          <w:r>
            <w:fldChar w:fldCharType="end"/>
          </w:r>
        </w:p>
        <w:p w14:paraId="5CAB3163" w14:textId="2EF2820E" w:rsidR="001B5D54" w:rsidRPr="00F06A60" w:rsidRDefault="007E16F8" w:rsidP="00F06A60">
          <w:pPr>
            <w:ind w:left="0" w:firstLine="0"/>
            <w:jc w:val="lef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  <w:sz w:val="20"/>
              <w:szCs w:val="20"/>
            </w:rPr>
            <w:br w:type="page"/>
          </w:r>
        </w:p>
      </w:sdtContent>
    </w:sdt>
    <w:p w14:paraId="450FB967" w14:textId="77777777" w:rsidR="001B5D54" w:rsidRDefault="001B5D54" w:rsidP="001B5D54">
      <w:pPr>
        <w:pStyle w:val="Nadpis1neslovan"/>
        <w:ind w:left="0" w:firstLine="0"/>
      </w:pPr>
      <w:r w:rsidRPr="00D91D0E">
        <w:lastRenderedPageBreak/>
        <w:t>Seznam zkratek a pojmů</w:t>
      </w:r>
    </w:p>
    <w:tbl>
      <w:tblPr>
        <w:tblStyle w:val="Styl1"/>
        <w:tblW w:w="9067" w:type="dxa"/>
        <w:tblLook w:val="0420" w:firstRow="1" w:lastRow="0" w:firstColumn="0" w:lastColumn="0" w:noHBand="0" w:noVBand="1"/>
      </w:tblPr>
      <w:tblGrid>
        <w:gridCol w:w="2263"/>
        <w:gridCol w:w="6804"/>
      </w:tblGrid>
      <w:tr w:rsidR="001B5D54" w:rsidRPr="007A18A0" w14:paraId="05F745BD" w14:textId="77777777" w:rsidTr="00286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2263" w:type="dxa"/>
            <w:vAlign w:val="center"/>
          </w:tcPr>
          <w:p w14:paraId="07488DFF" w14:textId="77777777" w:rsidR="001B5D54" w:rsidRPr="008D1084" w:rsidRDefault="001B5D54" w:rsidP="00B1165D">
            <w:pPr>
              <w:pStyle w:val="Nadpistabulky"/>
            </w:pPr>
            <w:r w:rsidRPr="008D1084">
              <w:t>Zkratka</w:t>
            </w:r>
          </w:p>
        </w:tc>
        <w:tc>
          <w:tcPr>
            <w:tcW w:w="6804" w:type="dxa"/>
            <w:vAlign w:val="center"/>
          </w:tcPr>
          <w:p w14:paraId="057C207E" w14:textId="77777777" w:rsidR="001B5D54" w:rsidRPr="008D1084" w:rsidRDefault="001B5D54" w:rsidP="00B1165D">
            <w:pPr>
              <w:pStyle w:val="Nadpistabulky"/>
            </w:pPr>
            <w:r w:rsidRPr="008D1084">
              <w:t>Význam</w:t>
            </w:r>
          </w:p>
        </w:tc>
      </w:tr>
      <w:tr w:rsidR="002861C7" w:rsidRPr="007A18A0" w14:paraId="6D33E305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0101F80F" w14:textId="58739D61" w:rsidR="002861C7" w:rsidRDefault="002861C7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rFonts w:cs="Arial"/>
                <w:color w:val="003A63" w:themeColor="text2"/>
                <w:lang w:eastAsia="cs-CZ"/>
              </w:rPr>
              <w:t>EHDS</w:t>
            </w:r>
          </w:p>
        </w:tc>
        <w:tc>
          <w:tcPr>
            <w:tcW w:w="6804" w:type="dxa"/>
            <w:vAlign w:val="center"/>
          </w:tcPr>
          <w:p w14:paraId="43960468" w14:textId="6A530E2F" w:rsidR="002861C7" w:rsidRDefault="002861C7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proofErr w:type="spellStart"/>
            <w:r w:rsidRPr="002861C7">
              <w:rPr>
                <w:color w:val="003A63" w:themeColor="text2"/>
              </w:rPr>
              <w:t>European</w:t>
            </w:r>
            <w:proofErr w:type="spellEnd"/>
            <w:r w:rsidRPr="002861C7">
              <w:rPr>
                <w:color w:val="003A63" w:themeColor="text2"/>
              </w:rPr>
              <w:t xml:space="preserve"> </w:t>
            </w:r>
            <w:proofErr w:type="spellStart"/>
            <w:r w:rsidRPr="002861C7">
              <w:rPr>
                <w:color w:val="003A63" w:themeColor="text2"/>
              </w:rPr>
              <w:t>Health</w:t>
            </w:r>
            <w:proofErr w:type="spellEnd"/>
            <w:r w:rsidRPr="002861C7">
              <w:rPr>
                <w:color w:val="003A63" w:themeColor="text2"/>
              </w:rPr>
              <w:t xml:space="preserve"> Data </w:t>
            </w:r>
            <w:proofErr w:type="spellStart"/>
            <w:r w:rsidRPr="002861C7">
              <w:rPr>
                <w:color w:val="003A63" w:themeColor="text2"/>
              </w:rPr>
              <w:t>Space</w:t>
            </w:r>
            <w:proofErr w:type="spellEnd"/>
            <w:r>
              <w:rPr>
                <w:color w:val="003A63" w:themeColor="text2"/>
              </w:rPr>
              <w:t xml:space="preserve"> (Evropský prostor pro zdravotní data)</w:t>
            </w:r>
          </w:p>
        </w:tc>
      </w:tr>
      <w:tr w:rsidR="00F06A60" w:rsidRPr="007A18A0" w14:paraId="26F15A66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6CB10C23" w14:textId="6F4F528D" w:rsidR="00F06A60" w:rsidRPr="00453C5A" w:rsidRDefault="00F06A60" w:rsidP="00F06A60">
            <w:pPr>
              <w:pStyle w:val="Taxttabulky"/>
              <w:spacing w:before="0" w:after="0" w:line="259" w:lineRule="auto"/>
            </w:pPr>
            <w:r>
              <w:rPr>
                <w:rFonts w:cs="Arial"/>
                <w:color w:val="003A63" w:themeColor="text2"/>
                <w:lang w:eastAsia="cs-CZ"/>
              </w:rPr>
              <w:t>ELP</w:t>
            </w:r>
          </w:p>
        </w:tc>
        <w:tc>
          <w:tcPr>
            <w:tcW w:w="6804" w:type="dxa"/>
            <w:vAlign w:val="center"/>
          </w:tcPr>
          <w:p w14:paraId="5F2B9B4A" w14:textId="311A8386" w:rsidR="00F06A60" w:rsidRPr="00453C5A" w:rsidRDefault="00F06A60" w:rsidP="00F06A60">
            <w:pPr>
              <w:pStyle w:val="Taxttabulky"/>
              <w:spacing w:before="0" w:after="0" w:line="259" w:lineRule="auto"/>
            </w:pPr>
            <w:r>
              <w:rPr>
                <w:color w:val="003A63" w:themeColor="text2"/>
              </w:rPr>
              <w:t>Elektronický lékařský posudek</w:t>
            </w:r>
          </w:p>
        </w:tc>
      </w:tr>
      <w:tr w:rsidR="00F06A60" w:rsidRPr="007A18A0" w14:paraId="5A468A66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1425BFD8" w14:textId="26B3EEF4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2C0B7C">
              <w:rPr>
                <w:rFonts w:cs="Arial"/>
                <w:color w:val="003A63" w:themeColor="text2"/>
                <w:lang w:eastAsia="cs-CZ"/>
              </w:rPr>
              <w:t>EZ</w:t>
            </w:r>
          </w:p>
        </w:tc>
        <w:tc>
          <w:tcPr>
            <w:tcW w:w="6804" w:type="dxa"/>
            <w:vAlign w:val="center"/>
          </w:tcPr>
          <w:p w14:paraId="073D6B35" w14:textId="5FE2DCA8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A7530D">
              <w:rPr>
                <w:color w:val="003A63" w:themeColor="text2"/>
              </w:rPr>
              <w:t>Elektronické zdravotnictví</w:t>
            </w:r>
          </w:p>
        </w:tc>
      </w:tr>
      <w:tr w:rsidR="00F06A60" w:rsidRPr="007A18A0" w14:paraId="2D20C84D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5F384318" w14:textId="1D3806F4" w:rsidR="00F06A60" w:rsidRPr="00453C5A" w:rsidRDefault="00F06A60" w:rsidP="00F06A60">
            <w:pPr>
              <w:pStyle w:val="Taxttabulky"/>
              <w:spacing w:before="0" w:after="0" w:line="259" w:lineRule="auto"/>
            </w:pPr>
            <w:proofErr w:type="spellStart"/>
            <w:r w:rsidRPr="002C0B7C">
              <w:rPr>
                <w:rFonts w:cs="Arial"/>
                <w:color w:val="003A63" w:themeColor="text2"/>
                <w:lang w:eastAsia="cs-CZ"/>
              </w:rPr>
              <w:t>EZKarta</w:t>
            </w:r>
            <w:proofErr w:type="spellEnd"/>
          </w:p>
        </w:tc>
        <w:tc>
          <w:tcPr>
            <w:tcW w:w="6804" w:type="dxa"/>
            <w:vAlign w:val="center"/>
          </w:tcPr>
          <w:p w14:paraId="0C72D9F8" w14:textId="096F8407" w:rsidR="00F06A60" w:rsidRPr="00453C5A" w:rsidRDefault="00F06A60" w:rsidP="00F06A60">
            <w:pPr>
              <w:pStyle w:val="Taxttabulky"/>
              <w:spacing w:before="0" w:after="0" w:line="259" w:lineRule="auto"/>
            </w:pPr>
            <w:r>
              <w:rPr>
                <w:color w:val="003A63" w:themeColor="text2"/>
              </w:rPr>
              <w:t xml:space="preserve">Mobilní aplikace </w:t>
            </w:r>
            <w:proofErr w:type="spellStart"/>
            <w:r w:rsidRPr="00A7530D">
              <w:rPr>
                <w:color w:val="003A63" w:themeColor="text2"/>
              </w:rPr>
              <w:t>EZKarta</w:t>
            </w:r>
            <w:proofErr w:type="spellEnd"/>
          </w:p>
        </w:tc>
      </w:tr>
      <w:tr w:rsidR="00F06A60" w:rsidRPr="007A18A0" w14:paraId="061BA342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5DB0F734" w14:textId="1628BBAA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2C0B7C">
              <w:rPr>
                <w:rFonts w:cs="Arial"/>
                <w:color w:val="003A63" w:themeColor="text2"/>
                <w:lang w:eastAsia="cs-CZ"/>
              </w:rPr>
              <w:t>EZCA </w:t>
            </w:r>
          </w:p>
        </w:tc>
        <w:tc>
          <w:tcPr>
            <w:tcW w:w="6804" w:type="dxa"/>
            <w:vAlign w:val="center"/>
          </w:tcPr>
          <w:p w14:paraId="69087FCC" w14:textId="5AB2836F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A7530D">
              <w:rPr>
                <w:color w:val="003A63" w:themeColor="text2"/>
              </w:rPr>
              <w:t>Certifikační autorita elektronického zdravotnictví</w:t>
            </w:r>
          </w:p>
        </w:tc>
      </w:tr>
      <w:tr w:rsidR="00F06A60" w:rsidRPr="007A18A0" w14:paraId="3076C54C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94"/>
        </w:trPr>
        <w:tc>
          <w:tcPr>
            <w:tcW w:w="2263" w:type="dxa"/>
            <w:vAlign w:val="center"/>
          </w:tcPr>
          <w:p w14:paraId="6D52CEE6" w14:textId="217AC6A6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2C0B7C">
              <w:rPr>
                <w:rFonts w:cs="Arial"/>
                <w:color w:val="003A63" w:themeColor="text2"/>
                <w:lang w:eastAsia="cs-CZ"/>
              </w:rPr>
              <w:t>FHIR</w:t>
            </w:r>
          </w:p>
        </w:tc>
        <w:tc>
          <w:tcPr>
            <w:tcW w:w="6804" w:type="dxa"/>
            <w:vAlign w:val="center"/>
          </w:tcPr>
          <w:p w14:paraId="1CD8490A" w14:textId="5458A450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A7530D">
              <w:rPr>
                <w:color w:val="003A63" w:themeColor="text2"/>
              </w:rPr>
              <w:t xml:space="preserve">Fast </w:t>
            </w:r>
            <w:proofErr w:type="spellStart"/>
            <w:r w:rsidRPr="00A7530D">
              <w:rPr>
                <w:color w:val="003A63" w:themeColor="text2"/>
              </w:rPr>
              <w:t>Health</w:t>
            </w:r>
            <w:proofErr w:type="spellEnd"/>
            <w:r w:rsidRPr="00A7530D">
              <w:rPr>
                <w:color w:val="003A63" w:themeColor="text2"/>
              </w:rPr>
              <w:t xml:space="preserve"> Interoperability </w:t>
            </w:r>
            <w:proofErr w:type="spellStart"/>
            <w:r w:rsidRPr="00A7530D">
              <w:rPr>
                <w:color w:val="003A63" w:themeColor="text2"/>
              </w:rPr>
              <w:t>Resources</w:t>
            </w:r>
            <w:proofErr w:type="spellEnd"/>
            <w:r w:rsidR="002861C7">
              <w:rPr>
                <w:color w:val="003A63" w:themeColor="text2"/>
              </w:rPr>
              <w:t xml:space="preserve"> (</w:t>
            </w:r>
            <w:r w:rsidRPr="00A7530D">
              <w:rPr>
                <w:color w:val="003A63" w:themeColor="text2"/>
              </w:rPr>
              <w:t xml:space="preserve">standard </w:t>
            </w:r>
            <w:r w:rsidR="002861C7" w:rsidRPr="002861C7">
              <w:rPr>
                <w:color w:val="003A63" w:themeColor="text2"/>
              </w:rPr>
              <w:t xml:space="preserve">interoperability, který umožňuje výměnu zdravotnických dat mezi různými </w:t>
            </w:r>
            <w:r w:rsidR="002861C7">
              <w:rPr>
                <w:color w:val="003A63" w:themeColor="text2"/>
              </w:rPr>
              <w:t>systémy</w:t>
            </w:r>
            <w:r w:rsidR="002861C7" w:rsidRPr="002861C7">
              <w:rPr>
                <w:color w:val="003A63" w:themeColor="text2"/>
              </w:rPr>
              <w:t xml:space="preserve"> zdravotní péče</w:t>
            </w:r>
            <w:r w:rsidR="002861C7">
              <w:rPr>
                <w:color w:val="003A63" w:themeColor="text2"/>
              </w:rPr>
              <w:t>)</w:t>
            </w:r>
          </w:p>
        </w:tc>
      </w:tr>
      <w:tr w:rsidR="00F06A60" w:rsidRPr="007A18A0" w14:paraId="71D1DE29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94"/>
        </w:trPr>
        <w:tc>
          <w:tcPr>
            <w:tcW w:w="2263" w:type="dxa"/>
            <w:vAlign w:val="center"/>
          </w:tcPr>
          <w:p w14:paraId="3567F280" w14:textId="74F11C5B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610E95">
              <w:rPr>
                <w:rFonts w:eastAsia="Aptos Narrow" w:cs="Arial"/>
                <w:color w:val="003A63" w:themeColor="text2"/>
                <w:lang w:eastAsia="cs-CZ"/>
              </w:rPr>
              <w:t>HL7</w:t>
            </w:r>
          </w:p>
        </w:tc>
        <w:tc>
          <w:tcPr>
            <w:tcW w:w="6804" w:type="dxa"/>
            <w:vAlign w:val="center"/>
          </w:tcPr>
          <w:p w14:paraId="6FCEF675" w14:textId="07BD3C9C" w:rsidR="00F06A60" w:rsidRPr="00453C5A" w:rsidRDefault="00F06A60" w:rsidP="00F06A60">
            <w:pPr>
              <w:pStyle w:val="Taxttabulky"/>
              <w:spacing w:before="0" w:after="0" w:line="259" w:lineRule="auto"/>
            </w:pPr>
            <w:proofErr w:type="spellStart"/>
            <w:r w:rsidRPr="00610E95">
              <w:rPr>
                <w:rFonts w:cs="Arial"/>
                <w:color w:val="003A63" w:themeColor="text2"/>
                <w:lang w:eastAsia="cs-CZ"/>
              </w:rPr>
              <w:t>Health</w:t>
            </w:r>
            <w:proofErr w:type="spellEnd"/>
            <w:r w:rsidRPr="00610E95">
              <w:rPr>
                <w:rFonts w:cs="Arial"/>
                <w:color w:val="003A63" w:themeColor="text2"/>
                <w:lang w:eastAsia="cs-CZ"/>
              </w:rPr>
              <w:t xml:space="preserve"> Level </w:t>
            </w:r>
            <w:proofErr w:type="spellStart"/>
            <w:r w:rsidRPr="00610E95">
              <w:rPr>
                <w:rFonts w:cs="Arial"/>
                <w:color w:val="003A63" w:themeColor="text2"/>
                <w:lang w:eastAsia="cs-CZ"/>
              </w:rPr>
              <w:t>Seven</w:t>
            </w:r>
            <w:proofErr w:type="spellEnd"/>
            <w:r w:rsidR="002861C7">
              <w:rPr>
                <w:rFonts w:cs="Arial"/>
                <w:color w:val="003A63" w:themeColor="text2"/>
                <w:lang w:eastAsia="cs-CZ"/>
              </w:rPr>
              <w:t xml:space="preserve"> (</w:t>
            </w:r>
            <w:r w:rsidR="002861C7" w:rsidRPr="002861C7">
              <w:rPr>
                <w:rFonts w:cs="Arial"/>
                <w:color w:val="003A63" w:themeColor="text2"/>
                <w:lang w:eastAsia="cs-CZ"/>
              </w:rPr>
              <w:t xml:space="preserve">soubor mezinárodních standardů pro přenos klinických a administrativních dat mezi </w:t>
            </w:r>
            <w:r w:rsidR="002861C7">
              <w:rPr>
                <w:rFonts w:cs="Arial"/>
                <w:color w:val="003A63" w:themeColor="text2"/>
                <w:lang w:eastAsia="cs-CZ"/>
              </w:rPr>
              <w:t>systémy</w:t>
            </w:r>
            <w:r w:rsidR="002861C7" w:rsidRPr="002861C7">
              <w:rPr>
                <w:rFonts w:cs="Arial"/>
                <w:color w:val="003A63" w:themeColor="text2"/>
                <w:lang w:eastAsia="cs-CZ"/>
              </w:rPr>
              <w:t xml:space="preserve"> různých poskytovatelů zdravotní péče</w:t>
            </w:r>
            <w:r w:rsidR="002861C7">
              <w:rPr>
                <w:rFonts w:cs="Arial"/>
                <w:color w:val="003A63" w:themeColor="text2"/>
                <w:lang w:eastAsia="cs-CZ"/>
              </w:rPr>
              <w:t>)</w:t>
            </w:r>
          </w:p>
        </w:tc>
      </w:tr>
      <w:tr w:rsidR="00F06A60" w:rsidRPr="007A18A0" w14:paraId="7AF34156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2459F728" w14:textId="57988465" w:rsidR="00F06A60" w:rsidRPr="00453C5A" w:rsidRDefault="00F06A60" w:rsidP="00F06A60">
            <w:pPr>
              <w:pStyle w:val="Taxttabulky"/>
              <w:spacing w:before="0" w:after="0" w:line="259" w:lineRule="auto"/>
              <w:rPr>
                <w:rFonts w:eastAsia="Calibri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ID ZP </w:t>
            </w:r>
          </w:p>
        </w:tc>
        <w:tc>
          <w:tcPr>
            <w:tcW w:w="6804" w:type="dxa"/>
            <w:vAlign w:val="center"/>
          </w:tcPr>
          <w:p w14:paraId="2A6B8C54" w14:textId="111BF3C1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A7530D">
              <w:rPr>
                <w:color w:val="003A63" w:themeColor="text2"/>
              </w:rPr>
              <w:t>Identifikátor zdravotnického pracovníka </w:t>
            </w:r>
          </w:p>
        </w:tc>
      </w:tr>
      <w:tr w:rsidR="00F06A60" w:rsidRPr="007A18A0" w14:paraId="1EC6A372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611E83BD" w14:textId="7862FD84" w:rsidR="00F06A60" w:rsidRPr="00453C5A" w:rsidRDefault="00F06A60" w:rsidP="00F06A60">
            <w:pPr>
              <w:pStyle w:val="Taxttabulky"/>
              <w:spacing w:before="0" w:after="0" w:line="259" w:lineRule="auto"/>
              <w:rPr>
                <w:rFonts w:eastAsia="Calibri"/>
              </w:rPr>
            </w:pPr>
            <w:r w:rsidRPr="00610E95">
              <w:rPr>
                <w:rFonts w:eastAsia="Aptos Narrow" w:cs="Arial"/>
                <w:color w:val="003A63" w:themeColor="text2"/>
                <w:lang w:eastAsia="cs-CZ"/>
              </w:rPr>
              <w:t>IS</w:t>
            </w:r>
          </w:p>
        </w:tc>
        <w:tc>
          <w:tcPr>
            <w:tcW w:w="6804" w:type="dxa"/>
            <w:vAlign w:val="center"/>
          </w:tcPr>
          <w:p w14:paraId="6AB0E178" w14:textId="08A498F5" w:rsidR="00F06A60" w:rsidRPr="00453C5A" w:rsidRDefault="00F06A60" w:rsidP="00F06A60">
            <w:pPr>
              <w:pStyle w:val="Taxttabulky"/>
              <w:spacing w:before="0" w:after="0" w:line="259" w:lineRule="auto"/>
            </w:pPr>
            <w:r w:rsidRPr="00610E95">
              <w:rPr>
                <w:rFonts w:cs="Arial"/>
                <w:color w:val="003A63" w:themeColor="text2"/>
                <w:lang w:eastAsia="cs-CZ"/>
              </w:rPr>
              <w:t xml:space="preserve">Informační </w:t>
            </w:r>
            <w:r>
              <w:rPr>
                <w:rFonts w:cs="Arial"/>
                <w:color w:val="003A63" w:themeColor="text2"/>
                <w:lang w:eastAsia="cs-CZ"/>
              </w:rPr>
              <w:t>s</w:t>
            </w:r>
            <w:r w:rsidRPr="00610E95">
              <w:rPr>
                <w:rFonts w:cs="Arial"/>
                <w:color w:val="003A63" w:themeColor="text2"/>
                <w:lang w:eastAsia="cs-CZ"/>
              </w:rPr>
              <w:t>ystém</w:t>
            </w:r>
          </w:p>
        </w:tc>
      </w:tr>
      <w:tr w:rsidR="00F06A60" w:rsidRPr="007A18A0" w14:paraId="2F42E839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735B7D14" w14:textId="667ABFE3" w:rsidR="00F06A60" w:rsidRPr="00453C5A" w:rsidRDefault="00F06A60" w:rsidP="00F06A60">
            <w:pPr>
              <w:pStyle w:val="Taxttabulky"/>
              <w:spacing w:before="0" w:after="0" w:line="259" w:lineRule="auto"/>
              <w:rPr>
                <w:rFonts w:eastAsia="Calibri"/>
              </w:rPr>
            </w:pPr>
            <w:r>
              <w:rPr>
                <w:rFonts w:cs="Arial"/>
                <w:color w:val="003A63" w:themeColor="text2"/>
                <w:lang w:eastAsia="cs-CZ"/>
              </w:rPr>
              <w:t>ISZR</w:t>
            </w:r>
          </w:p>
        </w:tc>
        <w:tc>
          <w:tcPr>
            <w:tcW w:w="6804" w:type="dxa"/>
            <w:vAlign w:val="center"/>
          </w:tcPr>
          <w:p w14:paraId="17DA5D88" w14:textId="0E204C2C" w:rsidR="00F06A60" w:rsidRPr="00453C5A" w:rsidRDefault="00F06A60" w:rsidP="00F06A60">
            <w:pPr>
              <w:pStyle w:val="Taxttabulky"/>
              <w:spacing w:before="0" w:after="0" w:line="259" w:lineRule="auto"/>
            </w:pPr>
            <w:r>
              <w:rPr>
                <w:color w:val="003A63" w:themeColor="text2"/>
              </w:rPr>
              <w:t>Informační systém základních registrů</w:t>
            </w:r>
          </w:p>
        </w:tc>
      </w:tr>
      <w:tr w:rsidR="00F06A60" w:rsidRPr="007A18A0" w14:paraId="07778A15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7B5A8322" w14:textId="1F0294DE" w:rsidR="00F06A60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rFonts w:cs="Arial"/>
                <w:color w:val="003A63" w:themeColor="text2"/>
                <w:lang w:eastAsia="cs-CZ"/>
              </w:rPr>
              <w:t>IS PZS</w:t>
            </w:r>
          </w:p>
        </w:tc>
        <w:tc>
          <w:tcPr>
            <w:tcW w:w="6804" w:type="dxa"/>
            <w:vAlign w:val="center"/>
          </w:tcPr>
          <w:p w14:paraId="5A659E52" w14:textId="36FEFAF2" w:rsidR="00F06A60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>
              <w:rPr>
                <w:color w:val="003A63" w:themeColor="text2"/>
              </w:rPr>
              <w:t>Informační systém poskytovatele zdravotních služeb</w:t>
            </w:r>
          </w:p>
        </w:tc>
      </w:tr>
      <w:tr w:rsidR="00F06A60" w:rsidRPr="007A18A0" w14:paraId="5E5A6025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424D1E33" w14:textId="4C274548" w:rsidR="00F06A60" w:rsidRPr="00610E95" w:rsidRDefault="00F06A60" w:rsidP="00F06A60">
            <w:pPr>
              <w:pStyle w:val="Taxttabulky"/>
              <w:spacing w:before="0" w:after="0" w:line="259" w:lineRule="auto"/>
              <w:rPr>
                <w:rFonts w:eastAsia="Aptos Narrow"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KRP </w:t>
            </w:r>
          </w:p>
        </w:tc>
        <w:tc>
          <w:tcPr>
            <w:tcW w:w="6804" w:type="dxa"/>
            <w:vAlign w:val="center"/>
          </w:tcPr>
          <w:p w14:paraId="238C7467" w14:textId="1999ACD5" w:rsidR="00F06A60" w:rsidRPr="00610E95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A7530D">
              <w:rPr>
                <w:color w:val="003A63" w:themeColor="text2"/>
              </w:rPr>
              <w:t>Kmenový registr pacientů </w:t>
            </w:r>
          </w:p>
        </w:tc>
      </w:tr>
      <w:tr w:rsidR="00F06A60" w:rsidRPr="007A18A0" w14:paraId="625E2C25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2643D67B" w14:textId="51D07E34" w:rsidR="00F06A60" w:rsidRPr="002C0B7C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KRPZS </w:t>
            </w:r>
          </w:p>
        </w:tc>
        <w:tc>
          <w:tcPr>
            <w:tcW w:w="6804" w:type="dxa"/>
            <w:vAlign w:val="center"/>
          </w:tcPr>
          <w:p w14:paraId="1387F8BD" w14:textId="468666E9" w:rsidR="00F06A60" w:rsidRPr="00A7530D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 w:rsidRPr="00A7530D">
              <w:rPr>
                <w:color w:val="003A63" w:themeColor="text2"/>
              </w:rPr>
              <w:t>Kmenový registr poskytovatelů zdravotních služeb </w:t>
            </w:r>
          </w:p>
        </w:tc>
      </w:tr>
      <w:tr w:rsidR="00F06A60" w:rsidRPr="007A18A0" w14:paraId="77E8C3E5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4E1C6EE9" w14:textId="37B01CA1" w:rsidR="00F06A60" w:rsidRPr="002C0B7C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KRZP </w:t>
            </w:r>
          </w:p>
        </w:tc>
        <w:tc>
          <w:tcPr>
            <w:tcW w:w="6804" w:type="dxa"/>
            <w:vAlign w:val="center"/>
          </w:tcPr>
          <w:p w14:paraId="33D7C68C" w14:textId="7A4730D0" w:rsidR="00F06A60" w:rsidRPr="00A7530D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 w:rsidRPr="00A7530D">
              <w:rPr>
                <w:color w:val="003A63" w:themeColor="text2"/>
              </w:rPr>
              <w:t>Kmenový registr zdravotnických pracovníků </w:t>
            </w:r>
          </w:p>
        </w:tc>
      </w:tr>
      <w:tr w:rsidR="00F06A60" w:rsidRPr="007A18A0" w14:paraId="50FD5814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2480375F" w14:textId="2228CAD0" w:rsidR="00F06A60" w:rsidRPr="002C0B7C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KZR </w:t>
            </w:r>
          </w:p>
        </w:tc>
        <w:tc>
          <w:tcPr>
            <w:tcW w:w="6804" w:type="dxa"/>
            <w:vAlign w:val="center"/>
          </w:tcPr>
          <w:p w14:paraId="65D900B7" w14:textId="7A1340BF" w:rsidR="00F06A60" w:rsidRPr="00A7530D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 w:rsidRPr="00A7530D">
              <w:rPr>
                <w:color w:val="003A63" w:themeColor="text2"/>
              </w:rPr>
              <w:t>Kmenové zdravotnické registry </w:t>
            </w:r>
          </w:p>
        </w:tc>
      </w:tr>
      <w:tr w:rsidR="00F06A60" w:rsidRPr="007A18A0" w14:paraId="6FF036DA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7BE237BE" w14:textId="6D7535D7" w:rsidR="00F06A60" w:rsidRPr="002C0B7C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rFonts w:cs="Arial"/>
                <w:color w:val="003A63" w:themeColor="text2"/>
                <w:lang w:eastAsia="cs-CZ"/>
              </w:rPr>
              <w:t>MD ČR</w:t>
            </w:r>
          </w:p>
        </w:tc>
        <w:tc>
          <w:tcPr>
            <w:tcW w:w="6804" w:type="dxa"/>
            <w:vAlign w:val="center"/>
          </w:tcPr>
          <w:p w14:paraId="30816AF0" w14:textId="206F1A3E" w:rsidR="00F06A60" w:rsidRPr="00A7530D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>
              <w:rPr>
                <w:color w:val="003A63" w:themeColor="text2"/>
              </w:rPr>
              <w:t xml:space="preserve">Ministerstvo dopravy </w:t>
            </w:r>
            <w:r w:rsidR="002861C7">
              <w:rPr>
                <w:color w:val="003A63" w:themeColor="text2"/>
              </w:rPr>
              <w:t>České republiky</w:t>
            </w:r>
          </w:p>
        </w:tc>
      </w:tr>
      <w:tr w:rsidR="00F06A60" w:rsidRPr="007A18A0" w14:paraId="760515AF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2293F7C7" w14:textId="3C1DCF3D" w:rsidR="00F06A60" w:rsidRPr="002C0B7C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MZ ČR</w:t>
            </w:r>
          </w:p>
        </w:tc>
        <w:tc>
          <w:tcPr>
            <w:tcW w:w="6804" w:type="dxa"/>
            <w:vAlign w:val="center"/>
          </w:tcPr>
          <w:p w14:paraId="219541AC" w14:textId="39E16D39" w:rsidR="00F06A60" w:rsidRPr="00A7530D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 w:rsidRPr="00A7530D">
              <w:rPr>
                <w:color w:val="003A63" w:themeColor="text2"/>
              </w:rPr>
              <w:t xml:space="preserve">Ministerstvo zdravotnictví </w:t>
            </w:r>
            <w:r w:rsidR="002861C7">
              <w:rPr>
                <w:color w:val="003A63" w:themeColor="text2"/>
              </w:rPr>
              <w:t>České republiky</w:t>
            </w:r>
          </w:p>
        </w:tc>
      </w:tr>
      <w:tr w:rsidR="00F06A60" w:rsidRPr="007A18A0" w14:paraId="5C55C503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5B6EDC21" w14:textId="6173EF9C" w:rsidR="00F06A60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rFonts w:cs="Arial"/>
                <w:color w:val="003A63" w:themeColor="text2"/>
                <w:lang w:eastAsia="cs-CZ"/>
              </w:rPr>
              <w:t>NPEZ</w:t>
            </w:r>
            <w:r w:rsidRPr="002C0B7C">
              <w:rPr>
                <w:rFonts w:cs="Arial"/>
                <w:color w:val="003A63" w:themeColor="text2"/>
                <w:lang w:eastAsia="cs-CZ"/>
              </w:rPr>
              <w:t> </w:t>
            </w:r>
          </w:p>
        </w:tc>
        <w:tc>
          <w:tcPr>
            <w:tcW w:w="6804" w:type="dxa"/>
            <w:vAlign w:val="center"/>
          </w:tcPr>
          <w:p w14:paraId="46FFBF2C" w14:textId="33DDAA7A" w:rsidR="00F06A60" w:rsidRPr="00610E95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A7530D">
              <w:rPr>
                <w:color w:val="003A63" w:themeColor="text2"/>
              </w:rPr>
              <w:t xml:space="preserve">Národní portál elektronického zdravotnictví </w:t>
            </w:r>
          </w:p>
        </w:tc>
      </w:tr>
      <w:tr w:rsidR="00F06A60" w:rsidRPr="007A18A0" w14:paraId="43771CC6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42BCC508" w14:textId="4B97BB22" w:rsidR="00F06A60" w:rsidRPr="002C0B7C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rFonts w:eastAsia="Aptos Narrow" w:cs="Arial"/>
                <w:color w:val="003A63" w:themeColor="text2"/>
                <w:lang w:eastAsia="cs-CZ"/>
              </w:rPr>
              <w:t>ORP</w:t>
            </w:r>
          </w:p>
        </w:tc>
        <w:tc>
          <w:tcPr>
            <w:tcW w:w="6804" w:type="dxa"/>
            <w:vAlign w:val="center"/>
          </w:tcPr>
          <w:p w14:paraId="5EDF9C2C" w14:textId="16F2F413" w:rsidR="00F06A60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>
              <w:rPr>
                <w:rFonts w:cs="Arial"/>
                <w:color w:val="003A63" w:themeColor="text2"/>
                <w:lang w:eastAsia="cs-CZ"/>
              </w:rPr>
              <w:t>Obec s rozšířenou působností</w:t>
            </w:r>
          </w:p>
        </w:tc>
      </w:tr>
      <w:tr w:rsidR="00F06A60" w:rsidRPr="007A18A0" w14:paraId="404783F1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2F5BDCA8" w14:textId="129D7B36" w:rsidR="00F06A60" w:rsidRDefault="00F06A60" w:rsidP="00F06A60">
            <w:pPr>
              <w:pStyle w:val="Taxttabulky"/>
              <w:spacing w:before="0" w:after="0" w:line="259" w:lineRule="auto"/>
              <w:rPr>
                <w:rFonts w:eastAsia="Aptos Narrow" w:cs="Arial"/>
                <w:color w:val="003A63" w:themeColor="text2"/>
                <w:lang w:eastAsia="cs-CZ"/>
              </w:rPr>
            </w:pPr>
            <w:r>
              <w:rPr>
                <w:rFonts w:cs="Arial"/>
                <w:color w:val="003A63" w:themeColor="text2"/>
                <w:lang w:eastAsia="cs-CZ"/>
              </w:rPr>
              <w:t>PČR</w:t>
            </w:r>
          </w:p>
        </w:tc>
        <w:tc>
          <w:tcPr>
            <w:tcW w:w="6804" w:type="dxa"/>
            <w:vAlign w:val="center"/>
          </w:tcPr>
          <w:p w14:paraId="722CEB30" w14:textId="49371486" w:rsidR="00F06A60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color w:val="003A63" w:themeColor="text2"/>
              </w:rPr>
              <w:t>Policie Č</w:t>
            </w:r>
            <w:r w:rsidR="002861C7">
              <w:rPr>
                <w:color w:val="003A63" w:themeColor="text2"/>
              </w:rPr>
              <w:t>eské republiky</w:t>
            </w:r>
          </w:p>
        </w:tc>
      </w:tr>
      <w:tr w:rsidR="00F06A60" w:rsidRPr="007A18A0" w14:paraId="161B089F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74E86BDF" w14:textId="26268B0A" w:rsidR="00F06A60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rFonts w:cs="Arial"/>
                <w:color w:val="003A63" w:themeColor="text2"/>
                <w:lang w:eastAsia="cs-CZ"/>
              </w:rPr>
              <w:t>PDF</w:t>
            </w:r>
          </w:p>
        </w:tc>
        <w:tc>
          <w:tcPr>
            <w:tcW w:w="6804" w:type="dxa"/>
            <w:vAlign w:val="center"/>
          </w:tcPr>
          <w:p w14:paraId="137F4F89" w14:textId="2FB0B8DA" w:rsidR="00F06A60" w:rsidRDefault="00F06A60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 w:rsidRPr="00610E95">
              <w:rPr>
                <w:rFonts w:cs="Arial"/>
                <w:color w:val="003A63" w:themeColor="text2"/>
                <w:lang w:eastAsia="cs-CZ"/>
              </w:rPr>
              <w:t xml:space="preserve">Portable </w:t>
            </w:r>
            <w:proofErr w:type="spellStart"/>
            <w:r w:rsidRPr="00610E95">
              <w:rPr>
                <w:rFonts w:cs="Arial"/>
                <w:color w:val="003A63" w:themeColor="text2"/>
                <w:lang w:eastAsia="cs-CZ"/>
              </w:rPr>
              <w:t>Document</w:t>
            </w:r>
            <w:proofErr w:type="spellEnd"/>
            <w:r w:rsidRPr="00610E95">
              <w:rPr>
                <w:rFonts w:cs="Arial"/>
                <w:color w:val="003A63" w:themeColor="text2"/>
                <w:lang w:eastAsia="cs-CZ"/>
              </w:rPr>
              <w:t xml:space="preserve"> </w:t>
            </w:r>
            <w:proofErr w:type="spellStart"/>
            <w:r w:rsidRPr="00610E95">
              <w:rPr>
                <w:rFonts w:cs="Arial"/>
                <w:color w:val="003A63" w:themeColor="text2"/>
                <w:lang w:eastAsia="cs-CZ"/>
              </w:rPr>
              <w:t>Format</w:t>
            </w:r>
            <w:proofErr w:type="spellEnd"/>
          </w:p>
        </w:tc>
      </w:tr>
      <w:tr w:rsidR="00F06A60" w:rsidRPr="007A18A0" w14:paraId="65BEAE3F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15AEC866" w14:textId="5F2F8ED0" w:rsidR="00F06A60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PZS</w:t>
            </w:r>
          </w:p>
        </w:tc>
        <w:tc>
          <w:tcPr>
            <w:tcW w:w="6804" w:type="dxa"/>
            <w:vAlign w:val="center"/>
          </w:tcPr>
          <w:p w14:paraId="6D4AB2EA" w14:textId="3E8698EE" w:rsidR="00F06A60" w:rsidRPr="00610E95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A7530D">
              <w:rPr>
                <w:color w:val="003A63" w:themeColor="text2"/>
              </w:rPr>
              <w:t xml:space="preserve">Poskytovatel zdravotních služeb </w:t>
            </w:r>
          </w:p>
        </w:tc>
      </w:tr>
      <w:tr w:rsidR="00F06A60" w:rsidRPr="007A18A0" w14:paraId="2C6FC5DA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1FE553E2" w14:textId="5705FE35" w:rsidR="00F06A60" w:rsidRPr="00610E95" w:rsidRDefault="00F06A60" w:rsidP="00F06A60">
            <w:pPr>
              <w:pStyle w:val="Taxttabulky"/>
              <w:spacing w:before="0" w:after="0" w:line="259" w:lineRule="auto"/>
              <w:rPr>
                <w:rFonts w:eastAsia="Aptos Narrow"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RID</w:t>
            </w:r>
          </w:p>
        </w:tc>
        <w:tc>
          <w:tcPr>
            <w:tcW w:w="6804" w:type="dxa"/>
            <w:vAlign w:val="center"/>
          </w:tcPr>
          <w:p w14:paraId="3BCFC2C5" w14:textId="7FB317C6" w:rsidR="00F06A60" w:rsidRPr="00610E95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A7530D">
              <w:rPr>
                <w:color w:val="003A63" w:themeColor="text2"/>
              </w:rPr>
              <w:t>Resortní identifikátor pacienta</w:t>
            </w:r>
          </w:p>
        </w:tc>
      </w:tr>
      <w:tr w:rsidR="002B10C1" w:rsidRPr="007A18A0" w14:paraId="2F314341" w14:textId="77777777" w:rsidTr="002861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3A06929C" w14:textId="19596A3E" w:rsidR="002B10C1" w:rsidRPr="002C0B7C" w:rsidRDefault="002B10C1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>
              <w:rPr>
                <w:rFonts w:cs="Arial"/>
                <w:color w:val="003A63" w:themeColor="text2"/>
                <w:lang w:eastAsia="cs-CZ"/>
              </w:rPr>
              <w:t>ÚZIS</w:t>
            </w:r>
          </w:p>
        </w:tc>
        <w:tc>
          <w:tcPr>
            <w:tcW w:w="6804" w:type="dxa"/>
            <w:vAlign w:val="center"/>
          </w:tcPr>
          <w:p w14:paraId="293346D6" w14:textId="373604C3" w:rsidR="002B10C1" w:rsidRPr="00A7530D" w:rsidRDefault="002B10C1" w:rsidP="00F06A60">
            <w:pPr>
              <w:pStyle w:val="Taxttabulky"/>
              <w:spacing w:before="0" w:after="0" w:line="259" w:lineRule="auto"/>
              <w:rPr>
                <w:color w:val="003A63" w:themeColor="text2"/>
              </w:rPr>
            </w:pPr>
            <w:r>
              <w:rPr>
                <w:color w:val="003A63" w:themeColor="text2"/>
              </w:rPr>
              <w:t>Ústav zdravotnických informací a statistiky</w:t>
            </w:r>
          </w:p>
        </w:tc>
      </w:tr>
      <w:tr w:rsidR="00F06A60" w:rsidRPr="007A18A0" w14:paraId="41139C83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tcW w:w="2263" w:type="dxa"/>
            <w:vAlign w:val="center"/>
          </w:tcPr>
          <w:p w14:paraId="1FC6483D" w14:textId="28682542" w:rsidR="00F06A60" w:rsidRDefault="00F06A60" w:rsidP="00F06A60">
            <w:pPr>
              <w:pStyle w:val="Taxttabulky"/>
              <w:spacing w:before="0" w:after="0" w:line="259" w:lineRule="auto"/>
              <w:rPr>
                <w:rFonts w:eastAsia="Aptos Narrow" w:cs="Arial"/>
                <w:color w:val="003A63" w:themeColor="text2"/>
                <w:lang w:eastAsia="cs-CZ"/>
              </w:rPr>
            </w:pPr>
            <w:r w:rsidRPr="002C0B7C">
              <w:rPr>
                <w:rFonts w:cs="Arial"/>
                <w:color w:val="003A63" w:themeColor="text2"/>
                <w:lang w:eastAsia="cs-CZ"/>
              </w:rPr>
              <w:t>ZP </w:t>
            </w:r>
          </w:p>
        </w:tc>
        <w:tc>
          <w:tcPr>
            <w:tcW w:w="6804" w:type="dxa"/>
            <w:vAlign w:val="center"/>
          </w:tcPr>
          <w:p w14:paraId="14CE154B" w14:textId="3E6A1C62" w:rsidR="00F06A60" w:rsidRDefault="00F06A60" w:rsidP="00F06A60">
            <w:pPr>
              <w:pStyle w:val="Taxttabulky"/>
              <w:spacing w:before="0" w:after="0" w:line="259" w:lineRule="auto"/>
              <w:rPr>
                <w:rFonts w:cs="Arial"/>
                <w:color w:val="003A63" w:themeColor="text2"/>
                <w:lang w:eastAsia="cs-CZ"/>
              </w:rPr>
            </w:pPr>
            <w:r w:rsidRPr="00A7530D">
              <w:rPr>
                <w:color w:val="003A63" w:themeColor="text2"/>
              </w:rPr>
              <w:t>Zdravotnický pracovník</w:t>
            </w:r>
          </w:p>
        </w:tc>
      </w:tr>
    </w:tbl>
    <w:p w14:paraId="0D257B21" w14:textId="77777777" w:rsidR="001B5D54" w:rsidRPr="00D8523D" w:rsidRDefault="001B5D54" w:rsidP="001B5D54">
      <w:pPr>
        <w:pStyle w:val="Nadpis1neslovan"/>
        <w:rPr>
          <w:sz w:val="12"/>
          <w:szCs w:val="12"/>
        </w:rPr>
      </w:pPr>
      <w:bookmarkStart w:id="19" w:name="_Toc74809499"/>
      <w:r w:rsidRPr="00D91D0E">
        <w:t xml:space="preserve">Seznam </w:t>
      </w:r>
      <w:r>
        <w:t>příloh</w:t>
      </w:r>
    </w:p>
    <w:tbl>
      <w:tblPr>
        <w:tblStyle w:val="Styl1"/>
        <w:tblW w:w="9067" w:type="dxa"/>
        <w:tblLook w:val="0420" w:firstRow="1" w:lastRow="0" w:firstColumn="0" w:lastColumn="0" w:noHBand="0" w:noVBand="1"/>
      </w:tblPr>
      <w:tblGrid>
        <w:gridCol w:w="2263"/>
        <w:gridCol w:w="6804"/>
      </w:tblGrid>
      <w:tr w:rsidR="001B5D54" w:rsidRPr="007A18A0" w14:paraId="553BE8A1" w14:textId="77777777" w:rsidTr="002861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9067" w:type="dxa"/>
            <w:gridSpan w:val="2"/>
          </w:tcPr>
          <w:p w14:paraId="71F16851" w14:textId="77777777" w:rsidR="001B5D54" w:rsidRPr="00BF43C0" w:rsidRDefault="001B5D54" w:rsidP="00F06A60">
            <w:pPr>
              <w:pStyle w:val="Nadpistabulky"/>
              <w:ind w:left="31"/>
            </w:pPr>
            <w:r w:rsidRPr="00BF43C0">
              <w:t>Příloha č.</w:t>
            </w:r>
          </w:p>
        </w:tc>
      </w:tr>
      <w:tr w:rsidR="001B5D54" w:rsidRPr="007A18A0" w14:paraId="7C7B7FAC" w14:textId="77777777" w:rsidTr="002861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2263" w:type="dxa"/>
            <w:vAlign w:val="center"/>
          </w:tcPr>
          <w:p w14:paraId="76585668" w14:textId="77777777" w:rsidR="001B5D54" w:rsidRPr="008D1084" w:rsidRDefault="001B5D54" w:rsidP="00F06A60">
            <w:pPr>
              <w:pStyle w:val="Taxttabulky"/>
              <w:spacing w:before="0" w:after="0" w:line="259" w:lineRule="auto"/>
            </w:pPr>
            <w:r w:rsidRPr="008D1084">
              <w:t>Příloha č. 1</w:t>
            </w:r>
          </w:p>
        </w:tc>
        <w:tc>
          <w:tcPr>
            <w:tcW w:w="6804" w:type="dxa"/>
            <w:vAlign w:val="center"/>
          </w:tcPr>
          <w:p w14:paraId="35F7BF87" w14:textId="4D45698D" w:rsidR="001B5D54" w:rsidRPr="008D1084" w:rsidRDefault="00F06A60" w:rsidP="00F06A60">
            <w:pPr>
              <w:pStyle w:val="Taxttabulky"/>
              <w:spacing w:before="0" w:after="0" w:line="259" w:lineRule="auto"/>
            </w:pPr>
            <w:r>
              <w:t>Standard elektronického zdravotnictví – Elektronické lékařské posudky</w:t>
            </w:r>
          </w:p>
        </w:tc>
      </w:tr>
      <w:bookmarkEnd w:id="19"/>
    </w:tbl>
    <w:p w14:paraId="403F33AC" w14:textId="77777777" w:rsidR="001B5D54" w:rsidRPr="00140CD3" w:rsidRDefault="001B5D54" w:rsidP="001B5D54">
      <w:pPr>
        <w:pStyle w:val="Bezmezer"/>
      </w:pPr>
      <w:r w:rsidRPr="00140CD3">
        <w:br w:type="page"/>
      </w:r>
    </w:p>
    <w:p w14:paraId="41ACD266" w14:textId="60333E26" w:rsidR="001A5956" w:rsidRPr="00C11B9C" w:rsidRDefault="00314B4B" w:rsidP="001F0461">
      <w:pPr>
        <w:pStyle w:val="Nadpis1"/>
      </w:pPr>
      <w:bookmarkStart w:id="20" w:name="_Toc217281888"/>
      <w:r>
        <w:rPr>
          <w:rStyle w:val="Nadpis1neslovanChar"/>
          <w:rFonts w:eastAsiaTheme="majorEastAsia"/>
          <w:b/>
        </w:rPr>
        <w:lastRenderedPageBreak/>
        <w:t>Účel dokumentu</w:t>
      </w:r>
      <w:bookmarkEnd w:id="20"/>
    </w:p>
    <w:p w14:paraId="31AD2B4C" w14:textId="3ADCA547" w:rsidR="001A5956" w:rsidRPr="000F0B66" w:rsidRDefault="004D175B" w:rsidP="0071189F">
      <w:pPr>
        <w:pStyle w:val="Bezmezer"/>
      </w:pPr>
      <w:r>
        <w:rPr>
          <w:noProof/>
        </w:rPr>
        <mc:AlternateContent>
          <mc:Choice Requires="wpg">
            <w:drawing>
              <wp:inline distT="0" distB="0" distL="0" distR="0" wp14:anchorId="349DF611" wp14:editId="3EAA7AB1">
                <wp:extent cx="1456055" cy="52070"/>
                <wp:effectExtent l="0" t="0" r="0" b="0"/>
                <wp:docPr id="177531503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52070"/>
                          <a:chOff x="0" y="0"/>
                          <a:chExt cx="14560" cy="1035"/>
                        </a:xfrm>
                      </wpg:grpSpPr>
                      <wps:wsp>
                        <wps:cNvPr id="1498672669" name="Obdélník 12301396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44" cy="1035"/>
                          </a:xfrm>
                          <a:prstGeom prst="rect">
                            <a:avLst/>
                          </a:prstGeom>
                          <a:solidFill>
                            <a:srgbClr val="F7B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1500640" name="Obdélník 1973249110"/>
                        <wps:cNvSpPr>
                          <a:spLocks/>
                        </wps:cNvSpPr>
                        <wps:spPr bwMode="auto">
                          <a:xfrm>
                            <a:off x="3638" y="0"/>
                            <a:ext cx="3645" cy="1035"/>
                          </a:xfrm>
                          <a:prstGeom prst="rect">
                            <a:avLst/>
                          </a:prstGeom>
                          <a:solidFill>
                            <a:srgbClr val="C1C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5894047" name="Obdélník 1759762400"/>
                        <wps:cNvSpPr>
                          <a:spLocks/>
                        </wps:cNvSpPr>
                        <wps:spPr bwMode="auto">
                          <a:xfrm>
                            <a:off x="7277" y="0"/>
                            <a:ext cx="3645" cy="1035"/>
                          </a:xfrm>
                          <a:prstGeom prst="rect">
                            <a:avLst/>
                          </a:prstGeom>
                          <a:solidFill>
                            <a:srgbClr val="183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7252872" name="Obdélník 1582822896"/>
                        <wps:cNvSpPr>
                          <a:spLocks/>
                        </wps:cNvSpPr>
                        <wps:spPr bwMode="auto">
                          <a:xfrm>
                            <a:off x="10915" y="0"/>
                            <a:ext cx="3645" cy="1035"/>
                          </a:xfrm>
                          <a:prstGeom prst="rect">
                            <a:avLst/>
                          </a:prstGeom>
                          <a:solidFill>
                            <a:srgbClr val="D217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 xmlns:dgm="http://schemas.openxmlformats.org/drawingml/2006/diagram">
            <w:pict w14:anchorId="5BCC2B43">
              <v:group id="Group 55" style="width:114.65pt;height:4.1pt;mso-position-horizontal-relative:char;mso-position-vertical-relative:line" coordsize="14560,1035" o:spid="_x0000_s1026" w14:anchorId="44C2C7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">
                <v:rect id="Obdélník 1230139676" style="position:absolute;width:3644;height:1035;visibility:visible;mso-wrap-style:square;v-text-anchor:middle" o:spid="_x0000_s1027" fillcolor="#f7b93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">
                  <v:path arrowok="t"/>
                </v:rect>
                <v:rect id="Obdélník 1973249110" style="position:absolute;left:3638;width:3645;height:1035;visibility:visible;mso-wrap-style:square;v-text-anchor:middle" o:spid="_x0000_s1028" fillcolor="#c1ce1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">
                  <v:path arrowok="t"/>
                </v:rect>
                <v:rect id="Obdélník 1759762400" style="position:absolute;left:7277;width:3645;height:1035;visibility:visible;mso-wrap-style:square;v-text-anchor:middle" o:spid="_x0000_s1029" fillcolor="#183c62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">
                  <v:path arrowok="t"/>
                </v:rect>
                <v:rect id="Obdélník 1582822896" style="position:absolute;left:10915;width:3645;height:1035;visibility:visible;mso-wrap-style:square;v-text-anchor:middle" o:spid="_x0000_s1030" fillcolor="#d2174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">
                  <v:path arrowok="t"/>
                </v:rect>
                <w10:anchorlock/>
              </v:group>
            </w:pict>
          </mc:Fallback>
        </mc:AlternateContent>
      </w:r>
      <w:bookmarkEnd w:id="18"/>
    </w:p>
    <w:p w14:paraId="2FCA889A" w14:textId="46C482E0" w:rsidR="006405E6" w:rsidRPr="006405E6" w:rsidRDefault="006405E6" w:rsidP="006405E6">
      <w:pPr>
        <w:pStyle w:val="Normal1"/>
      </w:pPr>
      <w:r w:rsidRPr="006405E6">
        <w:t xml:space="preserve">Ministerstvo zdravotnictví České republiky (MZ ČR) zasílá tento metodický dokument </w:t>
      </w:r>
      <w:r w:rsidRPr="006405E6">
        <w:rPr>
          <w:b/>
          <w:bCs/>
        </w:rPr>
        <w:t>všem posuzujícím lékařům</w:t>
      </w:r>
      <w:r w:rsidRPr="006405E6">
        <w:t xml:space="preserve"> a </w:t>
      </w:r>
      <w:r w:rsidRPr="006405E6">
        <w:rPr>
          <w:b/>
          <w:bCs/>
        </w:rPr>
        <w:t>poskytovatelům zdravotních služeb</w:t>
      </w:r>
      <w:r w:rsidR="002861C7">
        <w:rPr>
          <w:b/>
          <w:bCs/>
        </w:rPr>
        <w:t xml:space="preserve"> (PZS)</w:t>
      </w:r>
      <w:r w:rsidRPr="006405E6">
        <w:t>, kteří jsou oprávněni vydávat lékařské posudky o zdravotní způsobilosti k řízení motorových vozidel.</w:t>
      </w:r>
    </w:p>
    <w:p w14:paraId="07E73D70" w14:textId="168402D0" w:rsidR="006405E6" w:rsidRDefault="006405E6" w:rsidP="006405E6">
      <w:pPr>
        <w:pStyle w:val="Normal1"/>
      </w:pPr>
      <w:r w:rsidRPr="006405E6">
        <w:t xml:space="preserve">Dokument slouží </w:t>
      </w:r>
      <w:r w:rsidR="001D30E6">
        <w:t xml:space="preserve">zejména posuzujícím lékařům </w:t>
      </w:r>
      <w:r w:rsidRPr="006405E6">
        <w:t xml:space="preserve">jako </w:t>
      </w:r>
      <w:r w:rsidRPr="006405E6">
        <w:rPr>
          <w:b/>
          <w:bCs/>
        </w:rPr>
        <w:t>oficiální metodická a informační pomůcka</w:t>
      </w:r>
      <w:r w:rsidRPr="006405E6">
        <w:t xml:space="preserve"> při zavádění systému </w:t>
      </w:r>
      <w:r w:rsidRPr="006405E6">
        <w:rPr>
          <w:b/>
          <w:bCs/>
        </w:rPr>
        <w:t xml:space="preserve">Elektronických lékařských posudků </w:t>
      </w:r>
      <w:r w:rsidR="00E54D08" w:rsidRPr="00E54D08">
        <w:t>(</w:t>
      </w:r>
      <w:r w:rsidR="00E54D08">
        <w:t xml:space="preserve">ELP, </w:t>
      </w:r>
      <w:r w:rsidRPr="006405E6">
        <w:t xml:space="preserve">systém ELP) který bude od </w:t>
      </w:r>
      <w:r w:rsidRPr="006405E6">
        <w:rPr>
          <w:b/>
          <w:bCs/>
        </w:rPr>
        <w:t>1. ledna 2026</w:t>
      </w:r>
      <w:r w:rsidRPr="006405E6">
        <w:t xml:space="preserve"> závazným nástrojem pro vystavování a evidenci lékařských posudků o zdravotní způsobilosti k řízení motorových vozidel.</w:t>
      </w:r>
    </w:p>
    <w:p w14:paraId="3A612073" w14:textId="45D25D7D" w:rsidR="001D30E6" w:rsidRPr="006405E6" w:rsidRDefault="001D30E6" w:rsidP="006405E6">
      <w:pPr>
        <w:pStyle w:val="Normal1"/>
      </w:pPr>
      <w:r>
        <w:t xml:space="preserve">Technické detaily a podklady, na </w:t>
      </w:r>
      <w:proofErr w:type="gramStart"/>
      <w:r>
        <w:t>základě</w:t>
      </w:r>
      <w:proofErr w:type="gramEnd"/>
      <w:r>
        <w:t xml:space="preserve"> kterých je možné provést napojení </w:t>
      </w:r>
      <w:r w:rsidR="002861C7">
        <w:t xml:space="preserve">informačních systémů </w:t>
      </w:r>
      <w:r w:rsidR="00063B95">
        <w:t>PZS</w:t>
      </w:r>
      <w:r w:rsidR="002861C7">
        <w:t xml:space="preserve"> (</w:t>
      </w:r>
      <w:r>
        <w:t>IS PZS</w:t>
      </w:r>
      <w:r w:rsidR="002861C7">
        <w:t>)</w:t>
      </w:r>
      <w:r>
        <w:t xml:space="preserve"> na nový systém ELP, j</w:t>
      </w:r>
      <w:r w:rsidR="00B00865">
        <w:t>sou</w:t>
      </w:r>
      <w:r>
        <w:t xml:space="preserve"> k dispozici </w:t>
      </w:r>
      <w:hyperlink r:id="rId12" w:history="1">
        <w:r w:rsidRPr="00214BF5">
          <w:rPr>
            <w:rStyle w:val="Hypertextovodkaz"/>
          </w:rPr>
          <w:t>zde</w:t>
        </w:r>
      </w:hyperlink>
      <w:r>
        <w:t>.</w:t>
      </w:r>
    </w:p>
    <w:p w14:paraId="65AE6D0A" w14:textId="70727A6B" w:rsidR="00237F94" w:rsidRDefault="00185E74" w:rsidP="001F0461">
      <w:pPr>
        <w:pStyle w:val="Nadpis2"/>
      </w:pPr>
      <w:bookmarkStart w:id="21" w:name="_Toc217281889"/>
      <w:r>
        <w:t>Proč ELP vzniká</w:t>
      </w:r>
      <w:bookmarkEnd w:id="21"/>
    </w:p>
    <w:p w14:paraId="1EE9D717" w14:textId="496E368A" w:rsidR="00A841C2" w:rsidRPr="00A841C2" w:rsidRDefault="00A841C2" w:rsidP="00A841C2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2CEF4" wp14:editId="07806E80">
                <wp:simplePos x="0" y="0"/>
                <wp:positionH relativeFrom="margin">
                  <wp:align>right</wp:align>
                </wp:positionH>
                <wp:positionV relativeFrom="paragraph">
                  <wp:posOffset>7422</wp:posOffset>
                </wp:positionV>
                <wp:extent cx="5131328" cy="540000"/>
                <wp:effectExtent l="0" t="0" r="0" b="0"/>
                <wp:wrapNone/>
                <wp:docPr id="173148128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328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A1E15" w14:textId="2524EC4D" w:rsidR="00A841C2" w:rsidRPr="006B1561" w:rsidRDefault="00A841C2" w:rsidP="00202E0A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841C2">
                              <w:rPr>
                                <w:i/>
                                <w:iCs/>
                              </w:rPr>
                              <w:t>Od papírového formuláře k bezpečnému digitálnímu posudku.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2CEF4"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left:0;text-align:left;margin-left:352.85pt;margin-top:.6pt;width:404.05pt;height:42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" filled="f" stroked="f" strokeweight=".5pt">
                <v:textbox>
                  <w:txbxContent>
                    <w:p w14:paraId="302A1E15" w14:textId="2524EC4D" w:rsidR="00A841C2" w:rsidRPr="006B1561" w:rsidRDefault="00A841C2" w:rsidP="00202E0A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A841C2">
                        <w:rPr>
                          <w:i/>
                          <w:iCs/>
                        </w:rPr>
                        <w:t>Od papírového formuláře k bezpečnému digitálnímu posudku.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A019CC" wp14:editId="349CA390">
                <wp:extent cx="5760720" cy="540000"/>
                <wp:effectExtent l="0" t="0" r="11430" b="12700"/>
                <wp:docPr id="701218580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63EAF" w14:textId="47FCA810" w:rsidR="00A841C2" w:rsidRPr="00A841C2" w:rsidRDefault="00A841C2" w:rsidP="00A841C2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5902FA89" wp14:editId="62524105">
                                  <wp:extent cx="389890" cy="389890"/>
                                  <wp:effectExtent l="0" t="0" r="0" b="0"/>
                                  <wp:docPr id="1506119299" name="Grafický objekt 16" descr="Kolejnice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6119299" name="Grafický objekt 1506119299" descr="Kolejnice obry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890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A019CC" id="Obdélník: se zakulacenými rohy 12" o:spid="_x0000_s1027" style="width:453.6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5C063EAF" w14:textId="47FCA810" w:rsidR="00A841C2" w:rsidRPr="00A841C2" w:rsidRDefault="00A841C2" w:rsidP="00A841C2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5902FA89" wp14:editId="62524105">
                            <wp:extent cx="389890" cy="389890"/>
                            <wp:effectExtent l="0" t="0" r="0" b="0"/>
                            <wp:docPr id="1506119299" name="Grafický objekt 16" descr="Kolejnice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6119299" name="Grafický objekt 1506119299" descr="Kolejnice obry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890" cy="389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53D4A7E" w14:textId="00749B41" w:rsidR="00B74F88" w:rsidRDefault="006405E6" w:rsidP="006405E6">
      <w:pPr>
        <w:pStyle w:val="Normal1"/>
      </w:pPr>
      <w:r w:rsidRPr="00D378DF">
        <w:t xml:space="preserve">Zavedení ELP představuje modernizaci procesu posuzování zdravotní způsobilosti a součást širší elektronizace zdravotnictví. </w:t>
      </w:r>
    </w:p>
    <w:p w14:paraId="35D64B3A" w14:textId="2ECF2A27" w:rsidR="00392AC9" w:rsidRDefault="00392AC9" w:rsidP="00AC55EB">
      <w:pPr>
        <w:pStyle w:val="Normal1"/>
        <w:numPr>
          <w:ilvl w:val="0"/>
          <w:numId w:val="7"/>
        </w:numPr>
        <w:spacing w:before="120" w:after="120" w:line="288" w:lineRule="auto"/>
        <w:ind w:left="714" w:hanging="357"/>
      </w:pPr>
      <w:r w:rsidRPr="00392AC9">
        <w:rPr>
          <w:b/>
          <w:bCs/>
        </w:rPr>
        <w:t>Zjednodušit</w:t>
      </w:r>
      <w:r w:rsidRPr="00392AC9">
        <w:t xml:space="preserve"> proces vystavování a předávání lékařských posudků.</w:t>
      </w:r>
    </w:p>
    <w:p w14:paraId="4104B821" w14:textId="6CF0CC77" w:rsidR="00392AC9" w:rsidRPr="00392AC9" w:rsidRDefault="00392AC9" w:rsidP="00AC55EB">
      <w:pPr>
        <w:pStyle w:val="Normal1"/>
        <w:numPr>
          <w:ilvl w:val="0"/>
          <w:numId w:val="7"/>
        </w:numPr>
        <w:spacing w:before="120" w:after="120" w:line="288" w:lineRule="auto"/>
        <w:ind w:left="714" w:hanging="357"/>
      </w:pPr>
      <w:r w:rsidRPr="00392AC9">
        <w:rPr>
          <w:b/>
          <w:bCs/>
        </w:rPr>
        <w:t>Zajistit bezpečnost a právní jistotu</w:t>
      </w:r>
      <w:r w:rsidRPr="00392AC9">
        <w:t xml:space="preserve"> prostřednictvím elektronického podpisu a časového razítka.</w:t>
      </w:r>
    </w:p>
    <w:p w14:paraId="5627B50E" w14:textId="36D79A65" w:rsidR="00392AC9" w:rsidRPr="00392AC9" w:rsidRDefault="00392AC9" w:rsidP="00AC55EB">
      <w:pPr>
        <w:pStyle w:val="Normal1"/>
        <w:numPr>
          <w:ilvl w:val="0"/>
          <w:numId w:val="7"/>
        </w:numPr>
        <w:spacing w:before="120" w:after="120" w:line="288" w:lineRule="auto"/>
        <w:ind w:left="714" w:hanging="357"/>
      </w:pPr>
      <w:r w:rsidRPr="00392AC9">
        <w:rPr>
          <w:b/>
          <w:bCs/>
        </w:rPr>
        <w:t>Zajistit interoperabilitu</w:t>
      </w:r>
      <w:r w:rsidRPr="00392AC9">
        <w:t xml:space="preserve"> mezi </w:t>
      </w:r>
      <w:r w:rsidR="00E54D08">
        <w:t>PZS</w:t>
      </w:r>
      <w:r w:rsidRPr="00392AC9">
        <w:t>, pacienty a institucemi veřejné správy</w:t>
      </w:r>
      <w:r w:rsidR="002861C7">
        <w:t>, např.</w:t>
      </w:r>
      <w:r w:rsidRPr="00392AC9">
        <w:t xml:space="preserve"> </w:t>
      </w:r>
      <w:r>
        <w:t>Ministerstvo dopravy</w:t>
      </w:r>
      <w:r w:rsidR="002861C7">
        <w:t xml:space="preserve"> České republiky (MD ČR)</w:t>
      </w:r>
      <w:r>
        <w:t>, Policie</w:t>
      </w:r>
      <w:r w:rsidR="00E54D08">
        <w:t xml:space="preserve"> Č</w:t>
      </w:r>
      <w:r w:rsidR="002861C7">
        <w:t>eské republiky (PČR)</w:t>
      </w:r>
      <w:r>
        <w:t>, Obce s rozšířenou působností</w:t>
      </w:r>
      <w:r w:rsidR="002861C7">
        <w:t xml:space="preserve"> (ORP)</w:t>
      </w:r>
      <w:r w:rsidRPr="00392AC9">
        <w:t>.</w:t>
      </w:r>
    </w:p>
    <w:p w14:paraId="41E9C47D" w14:textId="16131C1A" w:rsidR="00392AC9" w:rsidRPr="00392AC9" w:rsidRDefault="00392AC9" w:rsidP="00AC55EB">
      <w:pPr>
        <w:pStyle w:val="Normal1"/>
        <w:numPr>
          <w:ilvl w:val="0"/>
          <w:numId w:val="7"/>
        </w:numPr>
        <w:spacing w:before="120" w:after="120" w:line="288" w:lineRule="auto"/>
        <w:ind w:left="714" w:hanging="357"/>
      </w:pPr>
      <w:r w:rsidRPr="00392AC9">
        <w:rPr>
          <w:b/>
          <w:bCs/>
        </w:rPr>
        <w:t>Ukládat posudky centrálně</w:t>
      </w:r>
      <w:r w:rsidRPr="00392AC9">
        <w:t xml:space="preserve"> v jednotné evidenci MZ ČR.</w:t>
      </w:r>
    </w:p>
    <w:p w14:paraId="7710769E" w14:textId="659028C4" w:rsidR="00392AC9" w:rsidRDefault="00392AC9" w:rsidP="00AC55EB">
      <w:pPr>
        <w:pStyle w:val="Normal1"/>
        <w:numPr>
          <w:ilvl w:val="0"/>
          <w:numId w:val="7"/>
        </w:numPr>
        <w:spacing w:before="120" w:after="120" w:line="288" w:lineRule="auto"/>
        <w:ind w:left="714" w:hanging="357"/>
      </w:pPr>
      <w:r w:rsidRPr="00392AC9">
        <w:rPr>
          <w:b/>
          <w:bCs/>
        </w:rPr>
        <w:t>Zpřístupnit posudky</w:t>
      </w:r>
      <w:r w:rsidRPr="00392AC9">
        <w:t xml:space="preserve"> pacientům elektronicky (NPEZ, </w:t>
      </w:r>
      <w:proofErr w:type="spellStart"/>
      <w:r w:rsidRPr="00392AC9">
        <w:t>EZKarta</w:t>
      </w:r>
      <w:proofErr w:type="spellEnd"/>
      <w:r w:rsidRPr="00392AC9">
        <w:t>).</w:t>
      </w:r>
    </w:p>
    <w:p w14:paraId="703DE501" w14:textId="02749F92" w:rsidR="00392AC9" w:rsidRDefault="00392AC9" w:rsidP="00AC55EB">
      <w:pPr>
        <w:pStyle w:val="Normal1"/>
        <w:numPr>
          <w:ilvl w:val="0"/>
          <w:numId w:val="7"/>
        </w:numPr>
        <w:spacing w:before="120" w:after="120" w:line="288" w:lineRule="auto"/>
        <w:ind w:left="714" w:hanging="357"/>
      </w:pPr>
      <w:r w:rsidRPr="00392AC9">
        <w:rPr>
          <w:b/>
          <w:bCs/>
        </w:rPr>
        <w:t>Podpořit digitalizaci procesů</w:t>
      </w:r>
      <w:r w:rsidRPr="00392AC9">
        <w:t xml:space="preserve"> při vydávání řidičských oprávnění a dalších agend.</w:t>
      </w:r>
    </w:p>
    <w:p w14:paraId="101D7283" w14:textId="3871A67C" w:rsidR="00185E74" w:rsidRDefault="00185E74" w:rsidP="00AC55EB">
      <w:pPr>
        <w:pStyle w:val="Normal1"/>
        <w:numPr>
          <w:ilvl w:val="0"/>
          <w:numId w:val="7"/>
        </w:numPr>
        <w:spacing w:before="120" w:after="120" w:line="288" w:lineRule="auto"/>
        <w:ind w:left="714" w:hanging="357"/>
      </w:pPr>
      <w:r w:rsidRPr="00185E74">
        <w:rPr>
          <w:b/>
          <w:bCs/>
        </w:rPr>
        <w:t>Přip</w:t>
      </w:r>
      <w:r>
        <w:rPr>
          <w:b/>
          <w:bCs/>
        </w:rPr>
        <w:t>ravit se</w:t>
      </w:r>
      <w:r w:rsidRPr="00185E74">
        <w:rPr>
          <w:b/>
          <w:bCs/>
        </w:rPr>
        <w:t xml:space="preserve"> na evropské standardy</w:t>
      </w:r>
      <w:r>
        <w:rPr>
          <w:b/>
          <w:bCs/>
        </w:rPr>
        <w:t xml:space="preserve">, </w:t>
      </w:r>
      <w:r>
        <w:t xml:space="preserve">aby </w:t>
      </w:r>
      <w:r w:rsidRPr="00185E74">
        <w:t>ELP odpovíd</w:t>
      </w:r>
      <w:r>
        <w:t>al</w:t>
      </w:r>
      <w:r w:rsidRPr="00185E74">
        <w:t xml:space="preserve"> normám HL7 FHIR a evropskému prostoru pro zdravotní data (EHDS).</w:t>
      </w:r>
    </w:p>
    <w:p w14:paraId="388DBD09" w14:textId="77777777" w:rsidR="00202E0A" w:rsidRDefault="00202E0A" w:rsidP="00202E0A">
      <w:pPr>
        <w:pStyle w:val="Normal1"/>
      </w:pPr>
      <w:r w:rsidRPr="006405E6">
        <w:t xml:space="preserve">Tento krok představuje jeden z klíčových milníků v rámci </w:t>
      </w:r>
      <w:r w:rsidRPr="006405E6">
        <w:rPr>
          <w:b/>
          <w:bCs/>
        </w:rPr>
        <w:t>elektronizace zdravotnictví</w:t>
      </w:r>
      <w:r w:rsidRPr="006405E6">
        <w:t>, jejímž cílem je modernizovat, zjednodušit a zpřesnit komunikaci mezi lékaři, pacienty a orgány veřejné správy.</w:t>
      </w:r>
    </w:p>
    <w:p w14:paraId="4EFD371B" w14:textId="5C0B6484" w:rsidR="00202E0A" w:rsidRPr="00202E0A" w:rsidRDefault="00202E0A" w:rsidP="00202E0A">
      <w:pPr>
        <w:pStyle w:val="Normal1"/>
        <w:spacing w:after="120"/>
      </w:pPr>
      <w:r w:rsidRPr="00202E0A">
        <w:t xml:space="preserve">ELP se uplatní v celé řadě oblastí – od pracovnělékařských prohlídek přes posudky pro řidičská oprávnění či zbrojní průkazy až po posudky pro sociální účely nebo soudní řízení. </w:t>
      </w:r>
    </w:p>
    <w:p w14:paraId="3099D8AA" w14:textId="3C1C14E3" w:rsidR="00202E0A" w:rsidRDefault="00202E0A" w:rsidP="00202E0A">
      <w:pPr>
        <w:pStyle w:val="Norma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9B5CC" wp14:editId="651BE157">
                <wp:simplePos x="0" y="0"/>
                <wp:positionH relativeFrom="margin">
                  <wp:posOffset>628650</wp:posOffset>
                </wp:positionH>
                <wp:positionV relativeFrom="paragraph">
                  <wp:posOffset>10795</wp:posOffset>
                </wp:positionV>
                <wp:extent cx="5129530" cy="540000"/>
                <wp:effectExtent l="0" t="0" r="0" b="0"/>
                <wp:wrapNone/>
                <wp:docPr id="1366837729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8A015" w14:textId="79C10D3D" w:rsidR="00202E0A" w:rsidRPr="006B1561" w:rsidRDefault="00202E0A" w:rsidP="00202E0A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6B1561">
                              <w:rPr>
                                <w:i/>
                                <w:iCs/>
                                <w:lang w:eastAsia="cs-CZ"/>
                              </w:rPr>
                              <w:t>První verze systému</w:t>
                            </w:r>
                            <w:r w:rsidR="00B00865">
                              <w:rPr>
                                <w:i/>
                                <w:iCs/>
                                <w:lang w:eastAsia="cs-CZ"/>
                              </w:rPr>
                              <w:t xml:space="preserve"> ELP</w:t>
                            </w:r>
                            <w:r w:rsidRPr="006B1561">
                              <w:rPr>
                                <w:i/>
                                <w:iCs/>
                                <w:lang w:eastAsia="cs-CZ"/>
                              </w:rPr>
                              <w:t xml:space="preserve"> bude evidovat a spravovat </w:t>
                            </w:r>
                            <w:r w:rsidRPr="006B1561">
                              <w:rPr>
                                <w:b/>
                                <w:bCs/>
                                <w:i/>
                                <w:iCs/>
                                <w:lang w:eastAsia="cs-CZ"/>
                              </w:rPr>
                              <w:t xml:space="preserve">lékařské posudky </w:t>
                            </w:r>
                            <w:bookmarkStart w:id="22" w:name="_Hlk214619140"/>
                            <w:r w:rsidR="003C5250" w:rsidRPr="006B1561">
                              <w:rPr>
                                <w:b/>
                                <w:bCs/>
                                <w:i/>
                                <w:iCs/>
                                <w:lang w:eastAsia="cs-CZ"/>
                              </w:rPr>
                              <w:t>o zdravotní způsobilosti k řízení motorových vozidel</w:t>
                            </w:r>
                            <w:bookmarkEnd w:id="22"/>
                            <w:r w:rsidRPr="006B1561">
                              <w:rPr>
                                <w:b/>
                                <w:bCs/>
                                <w:i/>
                                <w:iCs/>
                                <w:lang w:eastAsia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B5CC" id="_x0000_s1028" type="#_x0000_t202" style="position:absolute;left:0;text-align:left;margin-left:49.5pt;margin-top:.85pt;width:403.9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" filled="f" stroked="f" strokeweight=".5pt">
                <v:textbox>
                  <w:txbxContent>
                    <w:p w14:paraId="28E8A015" w14:textId="79C10D3D" w:rsidR="00202E0A" w:rsidRPr="006B1561" w:rsidRDefault="00202E0A" w:rsidP="00202E0A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6B1561">
                        <w:rPr>
                          <w:i/>
                          <w:iCs/>
                          <w:lang w:eastAsia="cs-CZ"/>
                        </w:rPr>
                        <w:t>První verze systému</w:t>
                      </w:r>
                      <w:r w:rsidR="00B00865">
                        <w:rPr>
                          <w:i/>
                          <w:iCs/>
                          <w:lang w:eastAsia="cs-CZ"/>
                        </w:rPr>
                        <w:t xml:space="preserve"> ELP</w:t>
                      </w:r>
                      <w:r w:rsidRPr="006B1561">
                        <w:rPr>
                          <w:i/>
                          <w:iCs/>
                          <w:lang w:eastAsia="cs-CZ"/>
                        </w:rPr>
                        <w:t xml:space="preserve"> bude evidovat a spravovat </w:t>
                      </w:r>
                      <w:r w:rsidRPr="006B1561">
                        <w:rPr>
                          <w:b/>
                          <w:bCs/>
                          <w:i/>
                          <w:iCs/>
                          <w:lang w:eastAsia="cs-CZ"/>
                        </w:rPr>
                        <w:t xml:space="preserve">lékařské posudky </w:t>
                      </w:r>
                      <w:bookmarkStart w:id="23" w:name="_Hlk214619140"/>
                      <w:r w:rsidR="003C5250" w:rsidRPr="006B1561">
                        <w:rPr>
                          <w:b/>
                          <w:bCs/>
                          <w:i/>
                          <w:iCs/>
                          <w:lang w:eastAsia="cs-CZ"/>
                        </w:rPr>
                        <w:t>o zdravotní způsobilosti k řízení motorových vozidel</w:t>
                      </w:r>
                      <w:bookmarkEnd w:id="23"/>
                      <w:r w:rsidRPr="006B1561">
                        <w:rPr>
                          <w:b/>
                          <w:bCs/>
                          <w:i/>
                          <w:iCs/>
                          <w:lang w:eastAsia="cs-C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081FED2" wp14:editId="72C9F1D5">
                <wp:extent cx="5760720" cy="540000"/>
                <wp:effectExtent l="0" t="0" r="11430" b="12700"/>
                <wp:docPr id="1593286547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1FD99" w14:textId="77777777" w:rsidR="00202E0A" w:rsidRDefault="00202E0A" w:rsidP="00202E0A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77ACABA" wp14:editId="3ACD6040">
                                  <wp:extent cx="374089" cy="374089"/>
                                  <wp:effectExtent l="0" t="0" r="6985" b="6985"/>
                                  <wp:docPr id="1409841278" name="Grafický objekt 14" descr="Informace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9841278" name="Grafický objekt 14" descr="Informace obrys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89" cy="374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81FED2" id="_x0000_s1029" style="width:453.6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7F51FD99" w14:textId="77777777" w:rsidR="00202E0A" w:rsidRDefault="00202E0A" w:rsidP="00202E0A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b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077ACABA" wp14:editId="3ACD6040">
                            <wp:extent cx="374089" cy="374089"/>
                            <wp:effectExtent l="0" t="0" r="6985" b="6985"/>
                            <wp:docPr id="1409841278" name="Grafický objekt 14" descr="Informace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9841278" name="Grafický objekt 14" descr="Informace obrys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89" cy="374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59DB46" w14:textId="740023BD" w:rsidR="00630999" w:rsidRDefault="00630999" w:rsidP="00630999">
      <w:pPr>
        <w:pStyle w:val="Nadpis2"/>
        <w:jc w:val="both"/>
      </w:pPr>
      <w:bookmarkStart w:id="24" w:name="_Toc217281890"/>
      <w:r>
        <w:lastRenderedPageBreak/>
        <w:t>Jaký je legislativní základ pro vznik ELP</w:t>
      </w:r>
      <w:bookmarkEnd w:id="24"/>
    </w:p>
    <w:p w14:paraId="388CB55F" w14:textId="026C9A48" w:rsidR="003C5250" w:rsidRDefault="00630999" w:rsidP="00630999">
      <w:pPr>
        <w:pStyle w:val="Normal1"/>
        <w:rPr>
          <w:rFonts w:eastAsiaTheme="minorEastAsia"/>
        </w:rPr>
      </w:pPr>
      <w:r w:rsidRPr="00F40B8A">
        <w:rPr>
          <w:rFonts w:eastAsiaTheme="minorEastAsia"/>
        </w:rPr>
        <w:t xml:space="preserve">Vydávání lékařských posudků v </w:t>
      </w:r>
      <w:r w:rsidR="00B00865">
        <w:rPr>
          <w:rFonts w:eastAsiaTheme="minorEastAsia"/>
        </w:rPr>
        <w:t>ČR</w:t>
      </w:r>
      <w:r w:rsidRPr="00F40B8A">
        <w:rPr>
          <w:rFonts w:eastAsiaTheme="minorEastAsia"/>
        </w:rPr>
        <w:t xml:space="preserve"> je upraveno několika právními předpisy, které stanovují podmínky, procesy a povinnosti lékařů</w:t>
      </w:r>
      <w:r w:rsidR="003C5250">
        <w:rPr>
          <w:rFonts w:eastAsiaTheme="minorEastAsia"/>
        </w:rPr>
        <w:t xml:space="preserve"> </w:t>
      </w:r>
      <w:r w:rsidRPr="00F40B8A">
        <w:rPr>
          <w:rFonts w:eastAsiaTheme="minorEastAsia"/>
        </w:rPr>
        <w:t xml:space="preserve">a dalších subjektů. </w:t>
      </w:r>
    </w:p>
    <w:p w14:paraId="213DE1B3" w14:textId="63843A53" w:rsidR="00630999" w:rsidRDefault="00630999" w:rsidP="00630999">
      <w:pPr>
        <w:pStyle w:val="Normal1"/>
        <w:rPr>
          <w:rFonts w:eastAsiaTheme="minorEastAsia"/>
        </w:rPr>
      </w:pPr>
      <w:r w:rsidRPr="00F40B8A">
        <w:rPr>
          <w:rFonts w:eastAsiaTheme="minorEastAsia"/>
        </w:rPr>
        <w:t xml:space="preserve">Klíčovými zákony a vyhláškami </w:t>
      </w:r>
      <w:r>
        <w:rPr>
          <w:rFonts w:eastAsiaTheme="minorEastAsia"/>
        </w:rPr>
        <w:t xml:space="preserve">lékařských posudků </w:t>
      </w:r>
      <w:r w:rsidR="003C5250" w:rsidRPr="003C5250">
        <w:rPr>
          <w:rFonts w:eastAsiaTheme="minorEastAsia"/>
        </w:rPr>
        <w:t xml:space="preserve">o zdravotní způsobilosti k řízení motorových vozidel </w:t>
      </w:r>
      <w:r>
        <w:rPr>
          <w:rFonts w:eastAsiaTheme="minorEastAsia"/>
        </w:rPr>
        <w:t>jsou</w:t>
      </w:r>
      <w:r w:rsidRPr="00F40B8A">
        <w:rPr>
          <w:rFonts w:eastAsiaTheme="minorEastAsia"/>
        </w:rPr>
        <w:t>:</w:t>
      </w:r>
    </w:p>
    <w:p w14:paraId="5E085EA0" w14:textId="5EB0F1A8" w:rsidR="00630999" w:rsidRPr="00991817" w:rsidRDefault="00630999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991817">
        <w:rPr>
          <w:rFonts w:eastAsiaTheme="minorEastAsia"/>
          <w:lang w:eastAsia="cs-CZ"/>
        </w:rPr>
        <w:t>Zákon č. 325/2021 Sb., o elektronizaci zdravotnictví</w:t>
      </w:r>
      <w:r w:rsidR="00CF6E71">
        <w:rPr>
          <w:rFonts w:eastAsiaTheme="minorEastAsia"/>
          <w:lang w:eastAsia="cs-CZ"/>
        </w:rPr>
        <w:t xml:space="preserve"> (zákon o elektronizaci zdravotnictví)</w:t>
      </w:r>
    </w:p>
    <w:p w14:paraId="02230EB9" w14:textId="77777777" w:rsidR="00630999" w:rsidRPr="00991817" w:rsidRDefault="00630999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991817">
        <w:rPr>
          <w:rFonts w:eastAsiaTheme="minorEastAsia"/>
          <w:b/>
          <w:bCs/>
          <w:lang w:eastAsia="cs-CZ"/>
        </w:rPr>
        <w:t>Zakládá</w:t>
      </w:r>
      <w:r w:rsidRPr="00991817">
        <w:rPr>
          <w:rFonts w:eastAsiaTheme="minorEastAsia"/>
          <w:lang w:eastAsia="cs-CZ"/>
        </w:rPr>
        <w:t xml:space="preserve"> infrastrukturu elektronického zdravotnictví</w:t>
      </w:r>
      <w:r>
        <w:rPr>
          <w:rFonts w:eastAsiaTheme="minorEastAsia"/>
          <w:lang w:eastAsia="cs-CZ"/>
        </w:rPr>
        <w:t>.</w:t>
      </w:r>
    </w:p>
    <w:p w14:paraId="15F88695" w14:textId="77777777" w:rsidR="00630999" w:rsidRPr="00991817" w:rsidRDefault="00630999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991817">
        <w:rPr>
          <w:rFonts w:eastAsiaTheme="minorEastAsia"/>
          <w:b/>
          <w:bCs/>
          <w:lang w:eastAsia="cs-CZ"/>
        </w:rPr>
        <w:t>Upravuje principy</w:t>
      </w:r>
      <w:r w:rsidRPr="00991817">
        <w:rPr>
          <w:rFonts w:eastAsiaTheme="minorEastAsia"/>
          <w:lang w:eastAsia="cs-CZ"/>
        </w:rPr>
        <w:t xml:space="preserve"> elektronické identifikace, bezpečnosti a sdílení zdravotnických údajů.</w:t>
      </w:r>
    </w:p>
    <w:p w14:paraId="7A4FBE85" w14:textId="77777777" w:rsidR="00630999" w:rsidRPr="00991817" w:rsidRDefault="00630999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991817">
        <w:rPr>
          <w:rFonts w:eastAsiaTheme="minorEastAsia"/>
          <w:lang w:eastAsia="cs-CZ"/>
        </w:rPr>
        <w:t xml:space="preserve">Umožňuje, aby </w:t>
      </w:r>
      <w:r w:rsidRPr="00991817">
        <w:rPr>
          <w:rFonts w:eastAsiaTheme="minorEastAsia"/>
          <w:b/>
          <w:bCs/>
          <w:lang w:eastAsia="cs-CZ"/>
        </w:rPr>
        <w:t>lékařské posudky byly vedeny výhradně elektronicky</w:t>
      </w:r>
      <w:r w:rsidRPr="00991817">
        <w:rPr>
          <w:rFonts w:eastAsiaTheme="minorEastAsia"/>
          <w:lang w:eastAsia="cs-CZ"/>
        </w:rPr>
        <w:t xml:space="preserve"> a byly dostupné oprávněným subjektům.</w:t>
      </w:r>
    </w:p>
    <w:p w14:paraId="604CF498" w14:textId="208B3724" w:rsidR="00630999" w:rsidRPr="00F40B8A" w:rsidRDefault="00630999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F40B8A">
        <w:rPr>
          <w:rFonts w:eastAsiaTheme="minorEastAsia"/>
          <w:lang w:eastAsia="cs-CZ"/>
        </w:rPr>
        <w:t>Zákon č. 372/2011 Sb., o zdravotních službách</w:t>
      </w:r>
      <w:r w:rsidR="00CF6E71">
        <w:rPr>
          <w:rFonts w:eastAsiaTheme="minorEastAsia"/>
          <w:lang w:eastAsia="cs-CZ"/>
        </w:rPr>
        <w:t xml:space="preserve"> (zákon o zdravotních službách)</w:t>
      </w:r>
    </w:p>
    <w:p w14:paraId="035043DD" w14:textId="77777777" w:rsidR="00630999" w:rsidRDefault="00630999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6963F6">
        <w:rPr>
          <w:rFonts w:eastAsiaTheme="minorEastAsia"/>
          <w:b/>
          <w:bCs/>
          <w:lang w:eastAsia="cs-CZ"/>
        </w:rPr>
        <w:t>Doplňuje pravidla</w:t>
      </w:r>
      <w:r w:rsidRPr="00F40B8A">
        <w:rPr>
          <w:rFonts w:eastAsiaTheme="minorEastAsia"/>
          <w:lang w:eastAsia="cs-CZ"/>
        </w:rPr>
        <w:t xml:space="preserve"> o poskytování zdravotních služeb včetně vedení zdravotnické dokumentace, která obsahuje podklady </w:t>
      </w:r>
      <w:r w:rsidRPr="006963F6">
        <w:rPr>
          <w:rFonts w:eastAsiaTheme="minorEastAsia"/>
          <w:b/>
          <w:bCs/>
          <w:lang w:eastAsia="cs-CZ"/>
        </w:rPr>
        <w:t>pro vydání posudků</w:t>
      </w:r>
      <w:r w:rsidRPr="00F40B8A">
        <w:rPr>
          <w:rFonts w:eastAsiaTheme="minorEastAsia"/>
          <w:lang w:eastAsia="cs-CZ"/>
        </w:rPr>
        <w:t>.</w:t>
      </w:r>
    </w:p>
    <w:p w14:paraId="39482431" w14:textId="212F56B9" w:rsidR="00630999" w:rsidRPr="00F40B8A" w:rsidRDefault="00630999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F40B8A">
        <w:rPr>
          <w:rFonts w:eastAsiaTheme="minorEastAsia"/>
          <w:lang w:eastAsia="cs-CZ"/>
        </w:rPr>
        <w:t>Zákon č. 361/2000 Sb., o provozu na pozemních komunikacích</w:t>
      </w:r>
      <w:r w:rsidR="00CF6E71">
        <w:rPr>
          <w:rFonts w:eastAsiaTheme="minorEastAsia"/>
          <w:lang w:eastAsia="cs-CZ"/>
        </w:rPr>
        <w:t xml:space="preserve"> (zákon o silničním provozu)</w:t>
      </w:r>
    </w:p>
    <w:p w14:paraId="1FA13A68" w14:textId="743D585D" w:rsidR="00630999" w:rsidRDefault="00630999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E54D08">
        <w:rPr>
          <w:rFonts w:eastAsiaTheme="minorEastAsia"/>
          <w:b/>
          <w:bCs/>
          <w:lang w:eastAsia="cs-CZ"/>
        </w:rPr>
        <w:t>Stanovuje povinnost dokládání</w:t>
      </w:r>
      <w:r>
        <w:rPr>
          <w:rFonts w:eastAsiaTheme="minorEastAsia"/>
          <w:lang w:eastAsia="cs-CZ"/>
        </w:rPr>
        <w:t xml:space="preserve"> lékařských posudků o zdravotní způsobilosti </w:t>
      </w:r>
      <w:r w:rsidR="003C5250" w:rsidRPr="003C5250">
        <w:rPr>
          <w:rFonts w:eastAsiaTheme="minorEastAsia"/>
          <w:lang w:eastAsia="cs-CZ"/>
        </w:rPr>
        <w:t>o zdravotní způsobilosti k řízení motorových vozidel</w:t>
      </w:r>
      <w:r>
        <w:rPr>
          <w:rFonts w:eastAsiaTheme="minorEastAsia"/>
          <w:lang w:eastAsia="cs-CZ"/>
        </w:rPr>
        <w:t xml:space="preserve">, včetně povinnosti </w:t>
      </w:r>
      <w:r w:rsidRPr="00E54D08">
        <w:rPr>
          <w:rFonts w:eastAsiaTheme="minorEastAsia"/>
          <w:b/>
          <w:bCs/>
          <w:lang w:eastAsia="cs-CZ"/>
        </w:rPr>
        <w:t>periodických prohlídek</w:t>
      </w:r>
      <w:r>
        <w:rPr>
          <w:rFonts w:eastAsiaTheme="minorEastAsia"/>
          <w:lang w:eastAsia="cs-CZ"/>
        </w:rPr>
        <w:t xml:space="preserve"> a </w:t>
      </w:r>
      <w:r w:rsidRPr="00E54D08">
        <w:rPr>
          <w:rFonts w:eastAsiaTheme="minorEastAsia"/>
          <w:b/>
          <w:bCs/>
          <w:lang w:eastAsia="cs-CZ"/>
        </w:rPr>
        <w:t>způsobu nakládání s</w:t>
      </w:r>
      <w:r w:rsidR="003C5250">
        <w:rPr>
          <w:rFonts w:eastAsiaTheme="minorEastAsia"/>
          <w:b/>
          <w:bCs/>
          <w:lang w:eastAsia="cs-CZ"/>
        </w:rPr>
        <w:t xml:space="preserve"> těmito </w:t>
      </w:r>
      <w:r w:rsidRPr="00E54D08">
        <w:rPr>
          <w:rFonts w:eastAsiaTheme="minorEastAsia"/>
          <w:b/>
          <w:bCs/>
          <w:lang w:eastAsia="cs-CZ"/>
        </w:rPr>
        <w:t>posudky</w:t>
      </w:r>
      <w:r>
        <w:rPr>
          <w:rFonts w:eastAsiaTheme="minorEastAsia"/>
          <w:lang w:eastAsia="cs-CZ"/>
        </w:rPr>
        <w:t>.</w:t>
      </w:r>
    </w:p>
    <w:p w14:paraId="074A60A8" w14:textId="10053F37" w:rsidR="00630999" w:rsidRPr="00F40B8A" w:rsidRDefault="00630999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F40B8A">
        <w:rPr>
          <w:rFonts w:eastAsiaTheme="minorEastAsia"/>
          <w:lang w:eastAsia="cs-CZ"/>
        </w:rPr>
        <w:t>Vyhláška č. 277/2004 Sb., o</w:t>
      </w:r>
      <w:r>
        <w:rPr>
          <w:rFonts w:eastAsiaTheme="minorEastAsia"/>
          <w:lang w:eastAsia="cs-CZ"/>
        </w:rPr>
        <w:t xml:space="preserve"> stanovení</w:t>
      </w:r>
      <w:r w:rsidRPr="00F40B8A">
        <w:rPr>
          <w:rFonts w:eastAsiaTheme="minorEastAsia"/>
          <w:lang w:eastAsia="cs-CZ"/>
        </w:rPr>
        <w:t xml:space="preserve"> zdravotní způsobilosti k řízení motorových vozidel</w:t>
      </w:r>
      <w:r w:rsidR="00CF6E71">
        <w:rPr>
          <w:rFonts w:eastAsiaTheme="minorEastAsia"/>
          <w:lang w:eastAsia="cs-CZ"/>
        </w:rPr>
        <w:t xml:space="preserve"> (</w:t>
      </w:r>
      <w:r w:rsidR="00CF6E71" w:rsidRPr="00CF6E71">
        <w:rPr>
          <w:rFonts w:eastAsiaTheme="minorEastAsia"/>
          <w:lang w:eastAsia="cs-CZ"/>
        </w:rPr>
        <w:t>vyhláška o zdravotní způsobilosti k řízení motorových vozidel</w:t>
      </w:r>
      <w:r w:rsidR="00CF6E71">
        <w:rPr>
          <w:rFonts w:eastAsiaTheme="minorEastAsia"/>
          <w:lang w:eastAsia="cs-CZ"/>
        </w:rPr>
        <w:t>)</w:t>
      </w:r>
    </w:p>
    <w:p w14:paraId="4B6ABB56" w14:textId="12140779" w:rsidR="00630999" w:rsidRDefault="00630999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rFonts w:eastAsiaTheme="minorEastAsia"/>
          <w:lang w:eastAsia="cs-CZ"/>
        </w:rPr>
      </w:pPr>
      <w:r w:rsidRPr="00E54D08">
        <w:rPr>
          <w:rFonts w:eastAsiaTheme="minorEastAsia"/>
          <w:b/>
          <w:bCs/>
          <w:lang w:eastAsia="cs-CZ"/>
        </w:rPr>
        <w:t>Stanovuje podmínky zdravotní způsobilosti</w:t>
      </w:r>
      <w:r w:rsidRPr="00F40B8A">
        <w:rPr>
          <w:rFonts w:eastAsiaTheme="minorEastAsia"/>
          <w:lang w:eastAsia="cs-CZ"/>
        </w:rPr>
        <w:t xml:space="preserve"> a postupy při vydávání posudků</w:t>
      </w:r>
      <w:r>
        <w:rPr>
          <w:rFonts w:eastAsiaTheme="minorEastAsia"/>
          <w:lang w:eastAsia="cs-CZ"/>
        </w:rPr>
        <w:t xml:space="preserve"> </w:t>
      </w:r>
      <w:r w:rsidR="003C5250" w:rsidRPr="003C5250">
        <w:rPr>
          <w:rFonts w:eastAsiaTheme="minorEastAsia"/>
          <w:lang w:eastAsia="cs-CZ"/>
        </w:rPr>
        <w:t>o zdravotní způsobilosti k řízení motorových vozidel</w:t>
      </w:r>
      <w:r w:rsidRPr="00F40B8A">
        <w:rPr>
          <w:rFonts w:eastAsiaTheme="minorEastAsia"/>
          <w:lang w:eastAsia="cs-CZ"/>
        </w:rPr>
        <w:t>.</w:t>
      </w:r>
    </w:p>
    <w:p w14:paraId="313BC2E8" w14:textId="77777777" w:rsidR="00392AC9" w:rsidRPr="00392AC9" w:rsidRDefault="00392AC9" w:rsidP="00392AC9">
      <w:pPr>
        <w:pStyle w:val="Normal1"/>
      </w:pPr>
    </w:p>
    <w:p w14:paraId="2FC81849" w14:textId="5269BB5E" w:rsidR="00991817" w:rsidRDefault="00991817" w:rsidP="00991817">
      <w:pPr>
        <w:pStyle w:val="Nadpis1"/>
      </w:pPr>
      <w:bookmarkStart w:id="25" w:name="_Toc217281891"/>
      <w:r>
        <w:lastRenderedPageBreak/>
        <w:t>Základní informace o systému ELP</w:t>
      </w:r>
      <w:bookmarkEnd w:id="25"/>
    </w:p>
    <w:p w14:paraId="2C9A11AA" w14:textId="77777777" w:rsidR="00E60324" w:rsidRDefault="00E60324" w:rsidP="00E60324">
      <w:pPr>
        <w:pStyle w:val="Norma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A48013" wp14:editId="08C420AB">
                <wp:simplePos x="0" y="0"/>
                <wp:positionH relativeFrom="margin">
                  <wp:posOffset>628650</wp:posOffset>
                </wp:positionH>
                <wp:positionV relativeFrom="paragraph">
                  <wp:posOffset>10795</wp:posOffset>
                </wp:positionV>
                <wp:extent cx="5129530" cy="540000"/>
                <wp:effectExtent l="0" t="0" r="0" b="0"/>
                <wp:wrapNone/>
                <wp:docPr id="2055116104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176C5" w14:textId="39745CBC" w:rsidR="00E60324" w:rsidRPr="006B1561" w:rsidRDefault="00E60324" w:rsidP="00E60324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60324">
                              <w:rPr>
                                <w:i/>
                                <w:iCs/>
                                <w:lang w:eastAsia="cs-CZ"/>
                              </w:rPr>
                              <w:t>Jeden systém, jeden standard, jeden zdroj pravdy</w:t>
                            </w:r>
                            <w:r>
                              <w:rPr>
                                <w:i/>
                                <w:iCs/>
                                <w:lang w:eastAsia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8013" id="_x0000_s1030" type="#_x0000_t202" style="position:absolute;left:0;text-align:left;margin-left:49.5pt;margin-top:.85pt;width:403.9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" filled="f" stroked="f" strokeweight=".5pt">
                <v:textbox>
                  <w:txbxContent>
                    <w:p w14:paraId="59D176C5" w14:textId="39745CBC" w:rsidR="00E60324" w:rsidRPr="006B1561" w:rsidRDefault="00E60324" w:rsidP="00E60324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E60324">
                        <w:rPr>
                          <w:i/>
                          <w:iCs/>
                          <w:lang w:eastAsia="cs-CZ"/>
                        </w:rPr>
                        <w:t>Jeden systém, jeden standard, jeden zdroj pravdy</w:t>
                      </w:r>
                      <w:r>
                        <w:rPr>
                          <w:i/>
                          <w:iCs/>
                          <w:lang w:eastAsia="cs-C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2894C6" wp14:editId="33341FA9">
                <wp:extent cx="5760720" cy="540000"/>
                <wp:effectExtent l="0" t="0" r="11430" b="12700"/>
                <wp:docPr id="794218650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FAE91" w14:textId="77777777" w:rsidR="00E60324" w:rsidRDefault="00E60324" w:rsidP="00E60324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5D7C3D5" wp14:editId="16F32825">
                                  <wp:extent cx="374089" cy="374089"/>
                                  <wp:effectExtent l="0" t="0" r="0" b="6985"/>
                                  <wp:docPr id="1851660862" name="Grafický objekt 14" descr="Kontrolní seznam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1660862" name="Grafický objekt 14" descr="Kontrolní seznam obry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89" cy="374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2894C6" id="_x0000_s1031" style="width:453.6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7A1FAE91" w14:textId="77777777" w:rsidR="00E60324" w:rsidRDefault="00E60324" w:rsidP="00E60324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b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35D7C3D5" wp14:editId="16F32825">
                            <wp:extent cx="374089" cy="374089"/>
                            <wp:effectExtent l="0" t="0" r="0" b="6985"/>
                            <wp:docPr id="1851660862" name="Grafický objekt 14" descr="Kontrolní seznam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1660862" name="Grafický objekt 14" descr="Kontrolní seznam obrys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89" cy="374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C1D0F6" w14:textId="0BF097DA" w:rsidR="006B1561" w:rsidRPr="00B76665" w:rsidRDefault="006B1561" w:rsidP="006B1561">
      <w:pPr>
        <w:ind w:left="0" w:firstLine="0"/>
      </w:pPr>
      <w:r w:rsidRPr="00B76665">
        <w:rPr>
          <w:b/>
          <w:bCs/>
          <w:color w:val="D31145" w:themeColor="accent1"/>
        </w:rPr>
        <w:t>Elektronická forma jako standard:</w:t>
      </w:r>
      <w:r w:rsidRPr="00B76665">
        <w:rPr>
          <w:color w:val="D31145" w:themeColor="accent1"/>
        </w:rPr>
        <w:t> </w:t>
      </w:r>
      <w:r w:rsidRPr="00B76665">
        <w:t>všechny posudky</w:t>
      </w:r>
      <w:r>
        <w:t xml:space="preserve"> o zdravotní způsobilosti k řízení motorových vozidel</w:t>
      </w:r>
      <w:r w:rsidRPr="00B76665">
        <w:t xml:space="preserve"> se vystavují výhradně elektronicky.</w:t>
      </w:r>
    </w:p>
    <w:p w14:paraId="3ECCF3AC" w14:textId="77777777" w:rsidR="006B1561" w:rsidRDefault="006B1561" w:rsidP="006B1561">
      <w:pPr>
        <w:ind w:left="0" w:firstLine="0"/>
      </w:pPr>
      <w:r w:rsidRPr="00B76665">
        <w:rPr>
          <w:b/>
          <w:bCs/>
          <w:color w:val="D31145" w:themeColor="accent1"/>
        </w:rPr>
        <w:t>Právní závaznost:</w:t>
      </w:r>
      <w:r w:rsidRPr="00B76665">
        <w:rPr>
          <w:color w:val="D31145" w:themeColor="accent1"/>
        </w:rPr>
        <w:t> </w:t>
      </w:r>
      <w:r w:rsidRPr="00B76665">
        <w:t>každý ELP je opatřen kvalifikovaným elektronickým podpisem nebo pečetí PZS a časovým razítkem.</w:t>
      </w:r>
    </w:p>
    <w:p w14:paraId="2E18C1C5" w14:textId="1EB13D00" w:rsidR="006B1561" w:rsidRPr="00B76665" w:rsidRDefault="006B1561" w:rsidP="006B1561">
      <w:pPr>
        <w:ind w:left="0" w:firstLine="0"/>
      </w:pPr>
      <w:r w:rsidRPr="00B76665">
        <w:rPr>
          <w:b/>
          <w:bCs/>
          <w:color w:val="D31145" w:themeColor="accent1"/>
        </w:rPr>
        <w:t>Centrální evidence:</w:t>
      </w:r>
      <w:r w:rsidRPr="00B76665">
        <w:rPr>
          <w:color w:val="D31145" w:themeColor="accent1"/>
        </w:rPr>
        <w:t> </w:t>
      </w:r>
      <w:r>
        <w:t>všechny ELP</w:t>
      </w:r>
      <w:r w:rsidRPr="00B76665">
        <w:t xml:space="preserve"> se ukládají do centrálního úložiště a jsou</w:t>
      </w:r>
      <w:r>
        <w:t xml:space="preserve"> archivované, dohledatelné a</w:t>
      </w:r>
      <w:r w:rsidRPr="00B76665">
        <w:t xml:space="preserve"> </w:t>
      </w:r>
      <w:proofErr w:type="spellStart"/>
      <w:r w:rsidRPr="00B76665">
        <w:t>auditovatelné</w:t>
      </w:r>
      <w:proofErr w:type="spellEnd"/>
      <w:r w:rsidRPr="00B76665">
        <w:t>.</w:t>
      </w:r>
    </w:p>
    <w:p w14:paraId="599F424A" w14:textId="745368FC" w:rsidR="00991817" w:rsidRDefault="00630999" w:rsidP="00991817">
      <w:pPr>
        <w:pStyle w:val="Nadpis2"/>
      </w:pPr>
      <w:bookmarkStart w:id="26" w:name="_Toc217281892"/>
      <w:r>
        <w:t>S jakými definicemi systém ELP pracuje</w:t>
      </w:r>
      <w:bookmarkEnd w:id="26"/>
    </w:p>
    <w:p w14:paraId="0EF7594D" w14:textId="6C17165C" w:rsidR="00630999" w:rsidRDefault="00630999" w:rsidP="00991817">
      <w:pPr>
        <w:pStyle w:val="Nadpis3"/>
      </w:pPr>
      <w:bookmarkStart w:id="27" w:name="_Toc207637924"/>
      <w:r>
        <w:t>Lékařský posudek</w:t>
      </w:r>
    </w:p>
    <w:p w14:paraId="5F4A03DE" w14:textId="19694894" w:rsidR="00630999" w:rsidRDefault="00630999" w:rsidP="00630999">
      <w:pPr>
        <w:ind w:left="0" w:firstLine="0"/>
      </w:pPr>
      <w:r w:rsidRPr="00630999">
        <w:t xml:space="preserve">Lékařský posudek o zdravotní způsobilosti nebo o zdravotním stavu je </w:t>
      </w:r>
      <w:r w:rsidRPr="007F7092">
        <w:rPr>
          <w:b/>
          <w:bCs/>
        </w:rPr>
        <w:t>dokument</w:t>
      </w:r>
      <w:r w:rsidRPr="00630999">
        <w:t>, který vydává PZS</w:t>
      </w:r>
      <w:r>
        <w:t xml:space="preserve"> </w:t>
      </w:r>
      <w:r w:rsidRPr="00630999">
        <w:t>na žádost pacienta, který je posuzovanou osobou, nebo jiné k tomu oprávněné osoby</w:t>
      </w:r>
      <w:r w:rsidR="007F7092">
        <w:t>,</w:t>
      </w:r>
      <w:r w:rsidRPr="00630999">
        <w:t xml:space="preserve"> </w:t>
      </w:r>
      <w:r w:rsidR="007F7092">
        <w:t>o</w:t>
      </w:r>
      <w:r w:rsidRPr="00630999">
        <w:t xml:space="preserve"> posouzení zdravotní způsobilosti, popřípadě zdravotního stavu posuzované osoby, posuzujícím lékařem</w:t>
      </w:r>
      <w:r w:rsidR="007F7092">
        <w:t>.</w:t>
      </w:r>
    </w:p>
    <w:p w14:paraId="1041F4F8" w14:textId="11CF0EC6" w:rsidR="00630999" w:rsidRDefault="00630999" w:rsidP="00630999">
      <w:pPr>
        <w:ind w:left="0" w:firstLine="0"/>
      </w:pPr>
      <w:r w:rsidRPr="007F7092">
        <w:rPr>
          <w:b/>
          <w:bCs/>
        </w:rPr>
        <w:t>Obsahuje závěr o zdravotní způsobilosti</w:t>
      </w:r>
      <w:r w:rsidRPr="00D378DF">
        <w:t xml:space="preserve"> pacienta pro účely stanovené zákonem (např. pracovní způsobilost, </w:t>
      </w:r>
      <w:r w:rsidR="003C5250">
        <w:t>řidičské oprávnění</w:t>
      </w:r>
      <w:r w:rsidRPr="00D378DF">
        <w:t>, držení zbrojního průkazu, sociální dávky).</w:t>
      </w:r>
    </w:p>
    <w:p w14:paraId="5A37FE88" w14:textId="39B83602" w:rsidR="0057549D" w:rsidRPr="00630999" w:rsidRDefault="0057549D" w:rsidP="00630999">
      <w:pPr>
        <w:ind w:left="0" w:firstLine="0"/>
      </w:pPr>
      <w:r w:rsidRPr="0057549D">
        <w:t>Vyhláška o zdravotní způsobilosti k řízení motorových vozidel stanovuje podmínky zdravotní způsobilosti a postupy při vydávání posudků k řízení motorových vozidel.</w:t>
      </w:r>
    </w:p>
    <w:p w14:paraId="67F92D4E" w14:textId="4A3FDC68" w:rsidR="00991817" w:rsidRPr="00D378DF" w:rsidRDefault="00991817" w:rsidP="00991817">
      <w:pPr>
        <w:pStyle w:val="Nadpis3"/>
      </w:pPr>
      <w:r w:rsidRPr="00D378DF">
        <w:t>Elektronický lékařský posudek</w:t>
      </w:r>
      <w:bookmarkEnd w:id="27"/>
    </w:p>
    <w:p w14:paraId="5D4C02A5" w14:textId="33E11EF9" w:rsidR="00991817" w:rsidRDefault="007F7092" w:rsidP="00991817">
      <w:pPr>
        <w:pStyle w:val="Normal1"/>
      </w:pPr>
      <w:r>
        <w:t xml:space="preserve">ELP je </w:t>
      </w:r>
      <w:r w:rsidRPr="007F7092">
        <w:rPr>
          <w:b/>
          <w:bCs/>
        </w:rPr>
        <w:t>e</w:t>
      </w:r>
      <w:r w:rsidR="00991817" w:rsidRPr="007F7092">
        <w:rPr>
          <w:b/>
          <w:bCs/>
        </w:rPr>
        <w:t>lektronická forma lékařského posudku</w:t>
      </w:r>
      <w:r w:rsidR="00991817" w:rsidRPr="00D378DF">
        <w:t>, vydávaná PZS oprávněným posuzujícím lékařem</w:t>
      </w:r>
      <w:r>
        <w:t xml:space="preserve"> v systému ELP</w:t>
      </w:r>
      <w:r w:rsidR="00991817" w:rsidRPr="00D378DF">
        <w:t xml:space="preserve">. </w:t>
      </w:r>
    </w:p>
    <w:p w14:paraId="480E50B4" w14:textId="77777777" w:rsidR="00991817" w:rsidRPr="00D378DF" w:rsidRDefault="00991817" w:rsidP="00991817">
      <w:pPr>
        <w:pStyle w:val="Normal1"/>
      </w:pPr>
      <w:r w:rsidRPr="00D378DF">
        <w:t xml:space="preserve">ELP je vždy </w:t>
      </w:r>
      <w:r w:rsidRPr="007F7092">
        <w:t>opatřen elektronickým podpisem posuzujícího lékaře nebo pečetí PZS a časovým razítkem, čímž je zajištěna jeho autenticita a právní závaznost.</w:t>
      </w:r>
    </w:p>
    <w:p w14:paraId="683ADE48" w14:textId="77777777" w:rsidR="00991817" w:rsidRPr="00D378DF" w:rsidRDefault="00991817" w:rsidP="00991817">
      <w:pPr>
        <w:pStyle w:val="Nadpis3"/>
      </w:pPr>
      <w:bookmarkStart w:id="28" w:name="_Toc207637925"/>
      <w:r w:rsidRPr="00D378DF">
        <w:t>Posuzující lékař</w:t>
      </w:r>
      <w:bookmarkEnd w:id="28"/>
    </w:p>
    <w:p w14:paraId="5247B202" w14:textId="0AC1AB66" w:rsidR="00630999" w:rsidRPr="00B00865" w:rsidRDefault="00991817" w:rsidP="00991817">
      <w:pPr>
        <w:pStyle w:val="Normal1"/>
      </w:pPr>
      <w:r w:rsidRPr="00B00865">
        <w:rPr>
          <w:b/>
          <w:bCs/>
        </w:rPr>
        <w:t>Zdravotnický pracovník oprávněný vydávat lékařské posudky.</w:t>
      </w:r>
      <w:r w:rsidRPr="00D378DF">
        <w:t xml:space="preserve"> </w:t>
      </w:r>
      <w:r w:rsidR="00630999" w:rsidRPr="00D378DF">
        <w:t xml:space="preserve">Je identifikován pomocí údajů v </w:t>
      </w:r>
      <w:r w:rsidR="00630999" w:rsidRPr="00B00865">
        <w:t>Kmenovém registru zdravotnických pracovníků (KRZP).</w:t>
      </w:r>
    </w:p>
    <w:p w14:paraId="356E68A4" w14:textId="392B1EB9" w:rsidR="00991817" w:rsidRPr="00D378DF" w:rsidRDefault="00630999" w:rsidP="00991817">
      <w:pPr>
        <w:pStyle w:val="Normal1"/>
      </w:pPr>
      <w:r>
        <w:t xml:space="preserve">V případě lékařských posudků </w:t>
      </w:r>
      <w:r w:rsidR="003C5250" w:rsidRPr="003C5250">
        <w:t xml:space="preserve">o zdravotní způsobilosti k řízení motorových vozidel </w:t>
      </w:r>
      <w:r>
        <w:t xml:space="preserve">se může jednat o všeobecného praktického lékaře, u kterého je příslušný pacient registrován, anebo lékaře poskytujícího pracovně-lékařské služby, pokud jde o zaměstnání, kde je řízení motorového vozidla součástí pracovních činností. </w:t>
      </w:r>
    </w:p>
    <w:p w14:paraId="67B1386A" w14:textId="77777777" w:rsidR="00991817" w:rsidRPr="00D378DF" w:rsidRDefault="00991817" w:rsidP="00991817">
      <w:pPr>
        <w:pStyle w:val="Nadpis3"/>
      </w:pPr>
      <w:bookmarkStart w:id="29" w:name="_Toc207637926"/>
      <w:r w:rsidRPr="00D378DF">
        <w:t>Posuzovaná osoba (pacient)</w:t>
      </w:r>
      <w:bookmarkEnd w:id="29"/>
    </w:p>
    <w:p w14:paraId="14CE165F" w14:textId="181F788D" w:rsidR="00991817" w:rsidRDefault="00991817" w:rsidP="00991817">
      <w:pPr>
        <w:pStyle w:val="Normal1"/>
      </w:pPr>
      <w:r w:rsidRPr="00B00865">
        <w:rPr>
          <w:b/>
          <w:bCs/>
        </w:rPr>
        <w:t>Fyzická osoba, o jejíž zdravotní způsobilosti nebo jejím zdravotním stavu je posudek vydáván</w:t>
      </w:r>
      <w:r w:rsidRPr="00D378DF">
        <w:t xml:space="preserve">. V systému ELP je identifikována prostřednictvím </w:t>
      </w:r>
      <w:r w:rsidR="00E54D08" w:rsidRPr="00B00865">
        <w:t>r</w:t>
      </w:r>
      <w:r w:rsidRPr="00B00865">
        <w:t>esortního identifikátoru pacienta (RID)</w:t>
      </w:r>
      <w:r w:rsidRPr="00D378DF">
        <w:t xml:space="preserve"> vedeného v Kmenovém registru pacientů (KRP).</w:t>
      </w:r>
    </w:p>
    <w:p w14:paraId="23E648A3" w14:textId="5CFF203D" w:rsidR="0057549D" w:rsidRPr="00D378DF" w:rsidRDefault="0057549D" w:rsidP="00991817">
      <w:pPr>
        <w:pStyle w:val="Normal1"/>
      </w:pPr>
      <w:r w:rsidRPr="0057549D">
        <w:lastRenderedPageBreak/>
        <w:t xml:space="preserve">Tato osoba může být </w:t>
      </w:r>
      <w:r w:rsidRPr="00B00865">
        <w:rPr>
          <w:b/>
          <w:bCs/>
        </w:rPr>
        <w:t xml:space="preserve">žadatel o </w:t>
      </w:r>
      <w:r w:rsidR="003C5250" w:rsidRPr="00B00865">
        <w:rPr>
          <w:b/>
          <w:bCs/>
        </w:rPr>
        <w:t>řidičské oprávnění</w:t>
      </w:r>
      <w:r w:rsidRPr="00B00865">
        <w:rPr>
          <w:b/>
          <w:bCs/>
        </w:rPr>
        <w:t xml:space="preserve"> nebo držitel </w:t>
      </w:r>
      <w:r w:rsidR="003C5250" w:rsidRPr="00B00865">
        <w:rPr>
          <w:b/>
          <w:bCs/>
        </w:rPr>
        <w:t>řidičského oprávnění</w:t>
      </w:r>
      <w:r w:rsidRPr="0057549D">
        <w:t xml:space="preserve">, </w:t>
      </w:r>
      <w:r w:rsidR="00702F4D">
        <w:t>jejíž</w:t>
      </w:r>
      <w:r w:rsidRPr="0057549D">
        <w:t xml:space="preserve"> zdravotní stav je zkoumán lékařem v rámci posouzení, zda splňuje podmínky pro bezpečné řízení vozidla.</w:t>
      </w:r>
    </w:p>
    <w:p w14:paraId="413D0883" w14:textId="77777777" w:rsidR="00991817" w:rsidRPr="00D378DF" w:rsidRDefault="00991817" w:rsidP="00B77AAE">
      <w:pPr>
        <w:pStyle w:val="Nadpis3"/>
      </w:pPr>
      <w:bookmarkStart w:id="30" w:name="_Toc207637927"/>
      <w:r w:rsidRPr="00D378DF">
        <w:t>Poskytovatel zdravotních služeb</w:t>
      </w:r>
      <w:bookmarkEnd w:id="30"/>
    </w:p>
    <w:p w14:paraId="5D7C66CD" w14:textId="39516C54" w:rsidR="00991817" w:rsidRPr="00D378DF" w:rsidRDefault="006B1561" w:rsidP="00B77AAE">
      <w:pPr>
        <w:pStyle w:val="Normal1"/>
      </w:pPr>
      <w:r w:rsidRPr="00B00865">
        <w:rPr>
          <w:b/>
          <w:bCs/>
        </w:rPr>
        <w:t>PZS</w:t>
      </w:r>
      <w:r w:rsidR="00991817" w:rsidRPr="00B00865">
        <w:rPr>
          <w:b/>
          <w:bCs/>
        </w:rPr>
        <w:t>, který prostřednictvím svých lékařů vydává ELP.</w:t>
      </w:r>
      <w:r w:rsidR="00991817" w:rsidRPr="00D378DF">
        <w:t xml:space="preserve"> V systému ELP je PZS zodpovědný za evidenci, vystavení, archivaci a sdílení posudků. Je identifikován pomocí údajů v </w:t>
      </w:r>
      <w:r w:rsidR="00991817" w:rsidRPr="00B00865">
        <w:t>Kmenovém registru poskytovatelů zdravotních služeb (KRPZS).</w:t>
      </w:r>
    </w:p>
    <w:p w14:paraId="08809ED1" w14:textId="77777777" w:rsidR="00991817" w:rsidRPr="00D378DF" w:rsidRDefault="00991817" w:rsidP="00B77AAE">
      <w:pPr>
        <w:pStyle w:val="Nadpis3"/>
      </w:pPr>
      <w:bookmarkStart w:id="31" w:name="_Toc207637928"/>
      <w:r w:rsidRPr="00D378DF">
        <w:t>Platný posudek</w:t>
      </w:r>
      <w:bookmarkEnd w:id="31"/>
    </w:p>
    <w:p w14:paraId="49597152" w14:textId="3819A895" w:rsidR="00991817" w:rsidRPr="00D378DF" w:rsidRDefault="00630999" w:rsidP="00B77AAE">
      <w:pPr>
        <w:pStyle w:val="Normal1"/>
      </w:pPr>
      <w:r>
        <w:t>ELP</w:t>
      </w:r>
      <w:r w:rsidR="00991817" w:rsidRPr="00D378DF">
        <w:t xml:space="preserve">, který je v systému označen jako </w:t>
      </w:r>
      <w:r w:rsidR="00991817" w:rsidRPr="00D378DF">
        <w:rPr>
          <w:b/>
          <w:bCs/>
        </w:rPr>
        <w:t>aktuální a účinný</w:t>
      </w:r>
      <w:r w:rsidR="00991817" w:rsidRPr="00D378DF">
        <w:t xml:space="preserve">, tj. nebyl nahrazen, </w:t>
      </w:r>
      <w:r>
        <w:t>zneplatněn</w:t>
      </w:r>
      <w:r w:rsidR="00991817" w:rsidRPr="00D378DF">
        <w:t xml:space="preserve">, zrušen nebo mu nevypršela platnost. Jen tento posudek má právní účinky. </w:t>
      </w:r>
    </w:p>
    <w:p w14:paraId="075D35E0" w14:textId="4A62EB32" w:rsidR="00991817" w:rsidRPr="00D378DF" w:rsidRDefault="00991817" w:rsidP="00B77AAE">
      <w:pPr>
        <w:pStyle w:val="Nadpis3"/>
      </w:pPr>
      <w:bookmarkStart w:id="32" w:name="_Toc207637929"/>
      <w:r w:rsidRPr="00D378DF">
        <w:t>Neplatný</w:t>
      </w:r>
      <w:r w:rsidR="00630999">
        <w:t>/Zneplatněný</w:t>
      </w:r>
      <w:r w:rsidRPr="00D378DF">
        <w:t xml:space="preserve"> posudek</w:t>
      </w:r>
      <w:bookmarkEnd w:id="32"/>
    </w:p>
    <w:p w14:paraId="1DE8991C" w14:textId="52F153E5" w:rsidR="00991817" w:rsidRPr="00D378DF" w:rsidRDefault="00063B95" w:rsidP="00B77AAE">
      <w:pPr>
        <w:pStyle w:val="Normal1"/>
      </w:pPr>
      <w:r>
        <w:t>ELP</w:t>
      </w:r>
      <w:r w:rsidR="00991817" w:rsidRPr="00D378DF">
        <w:t xml:space="preserve">, který </w:t>
      </w:r>
      <w:r w:rsidR="00991817" w:rsidRPr="00B00865">
        <w:rPr>
          <w:b/>
          <w:bCs/>
        </w:rPr>
        <w:t>pozbyl právní účinnosti</w:t>
      </w:r>
      <w:r w:rsidR="00991817" w:rsidRPr="00D378DF">
        <w:t xml:space="preserve"> z důvodu:</w:t>
      </w:r>
    </w:p>
    <w:p w14:paraId="7F468CA0" w14:textId="77777777" w:rsidR="00991817" w:rsidRPr="00D378DF" w:rsidRDefault="00991817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D378DF">
        <w:t>uplynutí doby platnosti,</w:t>
      </w:r>
    </w:p>
    <w:p w14:paraId="508DE4F0" w14:textId="77777777" w:rsidR="00991817" w:rsidRPr="00D378DF" w:rsidRDefault="00991817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D378DF">
        <w:t>vydání nového posudku, který původní nahrazuje,</w:t>
      </w:r>
    </w:p>
    <w:p w14:paraId="6E94AD1E" w14:textId="0BBC3967" w:rsidR="00991817" w:rsidRDefault="00991817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D378DF">
        <w:t xml:space="preserve">zrušení nebo zneplatnění lékařem či </w:t>
      </w:r>
      <w:r w:rsidR="00202E0A">
        <w:t>jinou oprávněnou osobou</w:t>
      </w:r>
      <w:r w:rsidRPr="00D378DF">
        <w:t>.</w:t>
      </w:r>
    </w:p>
    <w:p w14:paraId="58C2413F" w14:textId="42DC6628" w:rsidR="00991817" w:rsidRDefault="00630999" w:rsidP="00B77AAE">
      <w:pPr>
        <w:pStyle w:val="Normal1"/>
      </w:pPr>
      <w:r w:rsidRPr="00D378DF">
        <w:t xml:space="preserve">Systém ELP automaticky mění stav posudku na </w:t>
      </w:r>
      <w:r w:rsidRPr="00B00865">
        <w:t>neplatný</w:t>
      </w:r>
      <w:r w:rsidR="00B00865">
        <w:t xml:space="preserve"> či zneplatněný</w:t>
      </w:r>
      <w:r w:rsidRPr="00D378DF">
        <w:t>, pokud vyprší doba jeho platnosti nebo je nahrazen novým</w:t>
      </w:r>
      <w:r>
        <w:t>.</w:t>
      </w:r>
    </w:p>
    <w:p w14:paraId="4986E10B" w14:textId="6304A849" w:rsidR="00392AC9" w:rsidRDefault="00E54D08" w:rsidP="00A841C2">
      <w:pPr>
        <w:pStyle w:val="Nadpis2"/>
      </w:pPr>
      <w:bookmarkStart w:id="33" w:name="_Toc217281893"/>
      <w:r>
        <w:t>Pro koho je</w:t>
      </w:r>
      <w:r w:rsidR="00B00865">
        <w:t xml:space="preserve"> systém</w:t>
      </w:r>
      <w:r>
        <w:t xml:space="preserve"> ELP určen</w:t>
      </w:r>
      <w:bookmarkEnd w:id="33"/>
    </w:p>
    <w:tbl>
      <w:tblPr>
        <w:tblStyle w:val="Styl1"/>
        <w:tblW w:w="9067" w:type="dxa"/>
        <w:tblLook w:val="04A0" w:firstRow="1" w:lastRow="0" w:firstColumn="1" w:lastColumn="0" w:noHBand="0" w:noVBand="1"/>
      </w:tblPr>
      <w:tblGrid>
        <w:gridCol w:w="1980"/>
        <w:gridCol w:w="3685"/>
        <w:gridCol w:w="3402"/>
      </w:tblGrid>
      <w:tr w:rsidR="00185E74" w:rsidRPr="00185E74" w14:paraId="5C5AA307" w14:textId="5C3BFDB4" w:rsidTr="00185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tcW w:w="1980" w:type="dxa"/>
            <w:vAlign w:val="center"/>
            <w:hideMark/>
          </w:tcPr>
          <w:p w14:paraId="010A2F8C" w14:textId="77777777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b/>
                <w:bCs/>
              </w:rPr>
            </w:pPr>
            <w:r w:rsidRPr="00185E74">
              <w:rPr>
                <w:b/>
                <w:bCs/>
              </w:rPr>
              <w:t>Subjekt</w:t>
            </w:r>
          </w:p>
        </w:tc>
        <w:tc>
          <w:tcPr>
            <w:tcW w:w="3685" w:type="dxa"/>
            <w:vAlign w:val="center"/>
            <w:hideMark/>
          </w:tcPr>
          <w:p w14:paraId="7ECECE72" w14:textId="77777777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b/>
                <w:bCs/>
              </w:rPr>
            </w:pPr>
            <w:r w:rsidRPr="00185E74">
              <w:rPr>
                <w:b/>
                <w:bCs/>
              </w:rPr>
              <w:t>Hlavní úloha</w:t>
            </w:r>
          </w:p>
        </w:tc>
        <w:tc>
          <w:tcPr>
            <w:tcW w:w="3402" w:type="dxa"/>
            <w:vAlign w:val="center"/>
            <w:hideMark/>
          </w:tcPr>
          <w:p w14:paraId="5ED2E9A7" w14:textId="77777777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b/>
                <w:bCs/>
              </w:rPr>
            </w:pPr>
            <w:r w:rsidRPr="00185E74">
              <w:rPr>
                <w:b/>
                <w:bCs/>
              </w:rPr>
              <w:t>Odpovědnost</w:t>
            </w:r>
          </w:p>
        </w:tc>
      </w:tr>
      <w:tr w:rsidR="006B1561" w:rsidRPr="006B1561" w14:paraId="46BE1337" w14:textId="5E036417" w:rsidTr="00185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vAlign w:val="center"/>
            <w:hideMark/>
          </w:tcPr>
          <w:p w14:paraId="1C2D2AF2" w14:textId="77777777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b/>
                <w:bCs/>
                <w:color w:val="auto"/>
              </w:rPr>
              <w:t>Posuzující lékař</w:t>
            </w:r>
          </w:p>
        </w:tc>
        <w:tc>
          <w:tcPr>
            <w:tcW w:w="3685" w:type="dxa"/>
            <w:vAlign w:val="center"/>
            <w:hideMark/>
          </w:tcPr>
          <w:p w14:paraId="0BD552DE" w14:textId="610C3A7A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>Provádí vyšetření, vystavuje, podepisuje a případně aktualizuje ELP</w:t>
            </w:r>
            <w:r w:rsidRPr="006B1561">
              <w:rPr>
                <w:color w:val="auto"/>
              </w:rPr>
              <w:t>.</w:t>
            </w:r>
          </w:p>
        </w:tc>
        <w:tc>
          <w:tcPr>
            <w:tcW w:w="3402" w:type="dxa"/>
            <w:vAlign w:val="center"/>
            <w:hideMark/>
          </w:tcPr>
          <w:p w14:paraId="11D8D708" w14:textId="688D89E3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>Odborná a právní odpovědnost za obsah posudku</w:t>
            </w:r>
            <w:r w:rsidRPr="006B1561">
              <w:rPr>
                <w:color w:val="auto"/>
              </w:rPr>
              <w:t>.</w:t>
            </w:r>
          </w:p>
        </w:tc>
      </w:tr>
      <w:tr w:rsidR="006B1561" w:rsidRPr="006B1561" w14:paraId="0ACA1788" w14:textId="4A5ABD9A" w:rsidTr="00185E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0" w:type="dxa"/>
            <w:vAlign w:val="center"/>
            <w:hideMark/>
          </w:tcPr>
          <w:p w14:paraId="04F3FF7F" w14:textId="7BBDA1E3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b/>
                <w:bCs/>
                <w:color w:val="auto"/>
              </w:rPr>
              <w:t>PZS</w:t>
            </w:r>
          </w:p>
        </w:tc>
        <w:tc>
          <w:tcPr>
            <w:tcW w:w="3685" w:type="dxa"/>
            <w:vAlign w:val="center"/>
            <w:hideMark/>
          </w:tcPr>
          <w:p w14:paraId="1F9D6ECD" w14:textId="09F9E666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>Zajišťuje technické a organizační podmínky pro vystavování posudků, vydává pečeť PZS</w:t>
            </w:r>
            <w:r w:rsidRPr="006B1561">
              <w:rPr>
                <w:color w:val="auto"/>
              </w:rPr>
              <w:t>.</w:t>
            </w:r>
          </w:p>
        </w:tc>
        <w:tc>
          <w:tcPr>
            <w:tcW w:w="3402" w:type="dxa"/>
            <w:vAlign w:val="center"/>
            <w:hideMark/>
          </w:tcPr>
          <w:p w14:paraId="75B062C5" w14:textId="5015E084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>Zodpovídá za bezpečnost, archivaci a správnost údajů</w:t>
            </w:r>
            <w:r w:rsidRPr="006B1561">
              <w:rPr>
                <w:color w:val="auto"/>
              </w:rPr>
              <w:t>.</w:t>
            </w:r>
          </w:p>
        </w:tc>
      </w:tr>
      <w:tr w:rsidR="006B1561" w:rsidRPr="006B1561" w14:paraId="3F704725" w14:textId="2D44992B" w:rsidTr="00185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3"/>
        </w:trPr>
        <w:tc>
          <w:tcPr>
            <w:tcW w:w="1980" w:type="dxa"/>
            <w:vAlign w:val="center"/>
            <w:hideMark/>
          </w:tcPr>
          <w:p w14:paraId="05F5688B" w14:textId="77777777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b/>
                <w:bCs/>
                <w:color w:val="auto"/>
              </w:rPr>
              <w:t>Pacient (posuzovaná osoba)</w:t>
            </w:r>
          </w:p>
        </w:tc>
        <w:tc>
          <w:tcPr>
            <w:tcW w:w="3685" w:type="dxa"/>
            <w:vAlign w:val="center"/>
            <w:hideMark/>
          </w:tcPr>
          <w:p w14:paraId="32B84F73" w14:textId="6BD87144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 xml:space="preserve">Žádá o posudek, </w:t>
            </w:r>
            <w:r w:rsidRPr="006B1561">
              <w:rPr>
                <w:color w:val="auto"/>
              </w:rPr>
              <w:t xml:space="preserve">má přístup k vlastním posudkům prostřednictvím portálu NPEZ a mobilní aplikace </w:t>
            </w:r>
            <w:proofErr w:type="spellStart"/>
            <w:r w:rsidRPr="006B1561">
              <w:rPr>
                <w:color w:val="auto"/>
              </w:rPr>
              <w:t>EZKarta</w:t>
            </w:r>
            <w:proofErr w:type="spellEnd"/>
            <w:r w:rsidRPr="006B1561">
              <w:rPr>
                <w:color w:val="auto"/>
              </w:rPr>
              <w:t>.</w:t>
            </w:r>
          </w:p>
        </w:tc>
        <w:tc>
          <w:tcPr>
            <w:tcW w:w="3402" w:type="dxa"/>
            <w:vAlign w:val="center"/>
            <w:hideMark/>
          </w:tcPr>
          <w:p w14:paraId="63CCB608" w14:textId="64372912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 xml:space="preserve">Odpovídá za podání žádosti a spolupráci při </w:t>
            </w:r>
            <w:r w:rsidRPr="006B1561">
              <w:rPr>
                <w:color w:val="auto"/>
              </w:rPr>
              <w:t xml:space="preserve">lékařském </w:t>
            </w:r>
            <w:r w:rsidRPr="00185E74">
              <w:rPr>
                <w:color w:val="auto"/>
              </w:rPr>
              <w:t>vyšetření</w:t>
            </w:r>
            <w:r w:rsidRPr="006B1561">
              <w:rPr>
                <w:color w:val="auto"/>
              </w:rPr>
              <w:t>.</w:t>
            </w:r>
          </w:p>
        </w:tc>
      </w:tr>
      <w:tr w:rsidR="006B1561" w:rsidRPr="006B1561" w14:paraId="7B98E67A" w14:textId="234AD51B" w:rsidTr="00185E7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0" w:type="dxa"/>
            <w:vAlign w:val="center"/>
            <w:hideMark/>
          </w:tcPr>
          <w:p w14:paraId="5166220B" w14:textId="1A91C747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6B1561">
              <w:rPr>
                <w:b/>
                <w:bCs/>
                <w:color w:val="auto"/>
              </w:rPr>
              <w:t>MZ ČR</w:t>
            </w:r>
            <w:r w:rsidRPr="00185E74">
              <w:rPr>
                <w:b/>
                <w:bCs/>
                <w:color w:val="auto"/>
              </w:rPr>
              <w:t xml:space="preserve"> / ÚZIS</w:t>
            </w:r>
          </w:p>
        </w:tc>
        <w:tc>
          <w:tcPr>
            <w:tcW w:w="3685" w:type="dxa"/>
            <w:vAlign w:val="center"/>
            <w:hideMark/>
          </w:tcPr>
          <w:p w14:paraId="5634E466" w14:textId="60847C08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>Provoz</w:t>
            </w:r>
            <w:r w:rsidRPr="006B1561">
              <w:rPr>
                <w:color w:val="auto"/>
              </w:rPr>
              <w:t>uje</w:t>
            </w:r>
            <w:r w:rsidRPr="00185E74">
              <w:rPr>
                <w:color w:val="auto"/>
              </w:rPr>
              <w:t xml:space="preserve"> systém ELP, </w:t>
            </w:r>
            <w:r w:rsidRPr="006B1561">
              <w:rPr>
                <w:color w:val="auto"/>
              </w:rPr>
              <w:t xml:space="preserve">poskytuje </w:t>
            </w:r>
            <w:r w:rsidRPr="00185E74">
              <w:rPr>
                <w:color w:val="auto"/>
              </w:rPr>
              <w:t>metodick</w:t>
            </w:r>
            <w:r w:rsidRPr="006B1561">
              <w:rPr>
                <w:color w:val="auto"/>
              </w:rPr>
              <w:t>ou</w:t>
            </w:r>
            <w:r w:rsidRPr="00185E74">
              <w:rPr>
                <w:color w:val="auto"/>
              </w:rPr>
              <w:t xml:space="preserve"> a technick</w:t>
            </w:r>
            <w:r w:rsidRPr="006B1561">
              <w:rPr>
                <w:color w:val="auto"/>
              </w:rPr>
              <w:t>ou</w:t>
            </w:r>
            <w:r w:rsidRPr="00185E74">
              <w:rPr>
                <w:color w:val="auto"/>
              </w:rPr>
              <w:t xml:space="preserve"> správ</w:t>
            </w:r>
            <w:r w:rsidR="00B00865">
              <w:rPr>
                <w:color w:val="auto"/>
              </w:rPr>
              <w:t>u</w:t>
            </w:r>
            <w:r w:rsidRPr="006B1561">
              <w:rPr>
                <w:color w:val="auto"/>
              </w:rPr>
              <w:t xml:space="preserve"> a podporu.</w:t>
            </w:r>
          </w:p>
        </w:tc>
        <w:tc>
          <w:tcPr>
            <w:tcW w:w="3402" w:type="dxa"/>
            <w:vAlign w:val="center"/>
            <w:hideMark/>
          </w:tcPr>
          <w:p w14:paraId="462B062E" w14:textId="052973EF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6B1561">
              <w:rPr>
                <w:color w:val="auto"/>
              </w:rPr>
              <w:t>Odpovídá za s</w:t>
            </w:r>
            <w:r w:rsidRPr="00185E74">
              <w:rPr>
                <w:color w:val="auto"/>
              </w:rPr>
              <w:t>práv</w:t>
            </w:r>
            <w:r w:rsidRPr="006B1561">
              <w:rPr>
                <w:color w:val="auto"/>
              </w:rPr>
              <w:t>u</w:t>
            </w:r>
            <w:r w:rsidRPr="00185E74">
              <w:rPr>
                <w:color w:val="auto"/>
              </w:rPr>
              <w:t xml:space="preserve"> systému a audit</w:t>
            </w:r>
            <w:r w:rsidRPr="006B1561">
              <w:rPr>
                <w:color w:val="auto"/>
              </w:rPr>
              <w:t>.</w:t>
            </w:r>
          </w:p>
        </w:tc>
      </w:tr>
      <w:tr w:rsidR="006B1561" w:rsidRPr="006B1561" w14:paraId="74DC6DCF" w14:textId="4CEDFDAA" w:rsidTr="00185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vAlign w:val="center"/>
            <w:hideMark/>
          </w:tcPr>
          <w:p w14:paraId="33CED95F" w14:textId="4B29F904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6B1561">
              <w:rPr>
                <w:b/>
                <w:bCs/>
                <w:color w:val="auto"/>
              </w:rPr>
              <w:t>Státní instituce</w:t>
            </w:r>
            <w:r w:rsidRPr="00185E74">
              <w:rPr>
                <w:b/>
                <w:bCs/>
                <w:color w:val="auto"/>
              </w:rPr>
              <w:t xml:space="preserve"> (MD ČR, ORP, PČR)</w:t>
            </w:r>
          </w:p>
        </w:tc>
        <w:tc>
          <w:tcPr>
            <w:tcW w:w="3685" w:type="dxa"/>
            <w:vAlign w:val="center"/>
            <w:hideMark/>
          </w:tcPr>
          <w:p w14:paraId="2175DF84" w14:textId="4578C029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>Př</w:t>
            </w:r>
            <w:r w:rsidRPr="006B1561">
              <w:rPr>
                <w:color w:val="auto"/>
              </w:rPr>
              <w:t>i</w:t>
            </w:r>
            <w:r w:rsidRPr="00185E74">
              <w:rPr>
                <w:color w:val="auto"/>
              </w:rPr>
              <w:t>stup</w:t>
            </w:r>
            <w:r w:rsidRPr="006B1561">
              <w:rPr>
                <w:color w:val="auto"/>
              </w:rPr>
              <w:t>ují</w:t>
            </w:r>
            <w:r w:rsidRPr="00185E74">
              <w:rPr>
                <w:color w:val="auto"/>
              </w:rPr>
              <w:t xml:space="preserve"> k ELP přes ISSS</w:t>
            </w:r>
            <w:r w:rsidRPr="006B1561">
              <w:rPr>
                <w:color w:val="auto"/>
              </w:rPr>
              <w:t>.</w:t>
            </w:r>
          </w:p>
        </w:tc>
        <w:tc>
          <w:tcPr>
            <w:tcW w:w="3402" w:type="dxa"/>
            <w:vAlign w:val="center"/>
            <w:hideMark/>
          </w:tcPr>
          <w:p w14:paraId="420C81CD" w14:textId="22E520BE" w:rsidR="00185E74" w:rsidRPr="00185E74" w:rsidRDefault="00185E74" w:rsidP="00185E74">
            <w:pPr>
              <w:spacing w:before="60" w:after="60" w:line="259" w:lineRule="auto"/>
              <w:ind w:left="0" w:firstLine="0"/>
              <w:jc w:val="left"/>
              <w:rPr>
                <w:color w:val="auto"/>
              </w:rPr>
            </w:pPr>
            <w:r w:rsidRPr="00185E74">
              <w:rPr>
                <w:color w:val="auto"/>
              </w:rPr>
              <w:t>Použití údajů jen pro zákonný účel</w:t>
            </w:r>
            <w:r w:rsidRPr="006B1561">
              <w:rPr>
                <w:color w:val="auto"/>
              </w:rPr>
              <w:t>.</w:t>
            </w:r>
          </w:p>
        </w:tc>
      </w:tr>
    </w:tbl>
    <w:p w14:paraId="66DA662E" w14:textId="6FD13FBB" w:rsidR="00A841C2" w:rsidRDefault="00A841C2" w:rsidP="00A841C2">
      <w:pPr>
        <w:pStyle w:val="Nadpis2"/>
      </w:pPr>
      <w:bookmarkStart w:id="34" w:name="_Toc217281894"/>
      <w:r>
        <w:lastRenderedPageBreak/>
        <w:t>Jak systém ELP pomůže posuzujícím lékařům</w:t>
      </w:r>
      <w:bookmarkEnd w:id="34"/>
    </w:p>
    <w:p w14:paraId="696EFCBC" w14:textId="77777777" w:rsidR="00E60324" w:rsidRDefault="00E60324" w:rsidP="00E60324">
      <w:pPr>
        <w:pStyle w:val="Norma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2B4C0" wp14:editId="6725FE89">
                <wp:simplePos x="0" y="0"/>
                <wp:positionH relativeFrom="margin">
                  <wp:posOffset>628650</wp:posOffset>
                </wp:positionH>
                <wp:positionV relativeFrom="paragraph">
                  <wp:posOffset>10795</wp:posOffset>
                </wp:positionV>
                <wp:extent cx="5129530" cy="540000"/>
                <wp:effectExtent l="0" t="0" r="0" b="0"/>
                <wp:wrapNone/>
                <wp:docPr id="97127178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7BEE7" w14:textId="77777777" w:rsidR="00E60324" w:rsidRPr="006B1561" w:rsidRDefault="00E60324" w:rsidP="00E60324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6B1561">
                              <w:rPr>
                                <w:i/>
                                <w:iCs/>
                                <w:lang w:eastAsia="cs-CZ"/>
                              </w:rPr>
                              <w:t>Méně papírování, více medicíny.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B4C0" id="_x0000_s1032" type="#_x0000_t202" style="position:absolute;left:0;text-align:left;margin-left:49.5pt;margin-top:.85pt;width:403.9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" filled="f" stroked="f" strokeweight=".5pt">
                <v:textbox>
                  <w:txbxContent>
                    <w:p w14:paraId="0A47BEE7" w14:textId="77777777" w:rsidR="00E60324" w:rsidRPr="006B1561" w:rsidRDefault="00E60324" w:rsidP="00E60324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6B1561">
                        <w:rPr>
                          <w:i/>
                          <w:iCs/>
                          <w:lang w:eastAsia="cs-CZ"/>
                        </w:rPr>
                        <w:t>Méně papírování, více medicíny.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CD3AD8" wp14:editId="4C572BF6">
                <wp:extent cx="5760720" cy="540000"/>
                <wp:effectExtent l="0" t="0" r="11430" b="12700"/>
                <wp:docPr id="2054691766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34D33" w14:textId="77777777" w:rsidR="00E60324" w:rsidRDefault="00E60324" w:rsidP="00E60324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B65A0F4" wp14:editId="14DC7B32">
                                  <wp:extent cx="374089" cy="374089"/>
                                  <wp:effectExtent l="0" t="0" r="0" b="0"/>
                                  <wp:docPr id="1866166102" name="Grafický objekt 14" descr="Komentář, lajk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6166102" name="Grafický objekt 14" descr="Komentář, lajk obrys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89" cy="374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CD3AD8" id="_x0000_s1033" style="width:453.6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7D734D33" w14:textId="77777777" w:rsidR="00E60324" w:rsidRDefault="00E60324" w:rsidP="00E60324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b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4B65A0F4" wp14:editId="14DC7B32">
                            <wp:extent cx="374089" cy="374089"/>
                            <wp:effectExtent l="0" t="0" r="0" b="0"/>
                            <wp:docPr id="1866166102" name="Grafický objekt 14" descr="Komentář, lajk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6166102" name="Grafický objekt 14" descr="Komentář, lajk obrys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89" cy="374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2EA95E" w14:textId="44397193" w:rsidR="00A841C2" w:rsidRPr="00A841C2" w:rsidRDefault="00A841C2" w:rsidP="00AC55EB">
      <w:pPr>
        <w:pStyle w:val="Normal1"/>
        <w:numPr>
          <w:ilvl w:val="0"/>
          <w:numId w:val="6"/>
        </w:numPr>
        <w:spacing w:before="120" w:after="120" w:line="288" w:lineRule="auto"/>
        <w:ind w:hanging="357"/>
      </w:pPr>
      <w:r w:rsidRPr="00A841C2">
        <w:rPr>
          <w:b/>
          <w:bCs/>
        </w:rPr>
        <w:t>Úspora času</w:t>
      </w:r>
    </w:p>
    <w:p w14:paraId="43DFD3B1" w14:textId="509C484C" w:rsidR="00A841C2" w:rsidRDefault="00A841C2" w:rsidP="00AC55EB">
      <w:pPr>
        <w:pStyle w:val="Normal1"/>
        <w:numPr>
          <w:ilvl w:val="1"/>
          <w:numId w:val="6"/>
        </w:numPr>
        <w:spacing w:before="120" w:after="120" w:line="288" w:lineRule="auto"/>
        <w:ind w:hanging="357"/>
      </w:pPr>
      <w:r>
        <w:t>A</w:t>
      </w:r>
      <w:r w:rsidRPr="00A841C2">
        <w:t>utomatizované formuláře a elektronická komunikace místo ručního vyplňování a odesílání.</w:t>
      </w:r>
    </w:p>
    <w:p w14:paraId="71A2DD8A" w14:textId="13F324DB" w:rsidR="00202E0A" w:rsidRPr="00202E0A" w:rsidRDefault="00202E0A" w:rsidP="00AC55EB">
      <w:pPr>
        <w:pStyle w:val="Normal1"/>
        <w:numPr>
          <w:ilvl w:val="0"/>
          <w:numId w:val="6"/>
        </w:numPr>
        <w:spacing w:before="120" w:after="120" w:line="288" w:lineRule="auto"/>
        <w:ind w:hanging="357"/>
        <w:rPr>
          <w:b/>
          <w:bCs/>
        </w:rPr>
      </w:pPr>
      <w:r w:rsidRPr="00202E0A">
        <w:rPr>
          <w:b/>
          <w:bCs/>
        </w:rPr>
        <w:t>Méně chyb</w:t>
      </w:r>
    </w:p>
    <w:p w14:paraId="520D7AEA" w14:textId="77777777" w:rsidR="00202E0A" w:rsidRDefault="00202E0A" w:rsidP="00AC55EB">
      <w:pPr>
        <w:pStyle w:val="Normal1"/>
        <w:numPr>
          <w:ilvl w:val="1"/>
          <w:numId w:val="6"/>
        </w:numPr>
        <w:spacing w:before="120" w:after="120" w:line="288" w:lineRule="auto"/>
        <w:ind w:hanging="357"/>
      </w:pPr>
      <w:r>
        <w:t>Automatická kontrola číselníků a náležitostí formulářů.</w:t>
      </w:r>
    </w:p>
    <w:p w14:paraId="10CB7A03" w14:textId="77777777" w:rsidR="00202E0A" w:rsidRPr="00202E0A" w:rsidRDefault="00A841C2" w:rsidP="00AC55EB">
      <w:pPr>
        <w:pStyle w:val="Normal1"/>
        <w:numPr>
          <w:ilvl w:val="0"/>
          <w:numId w:val="6"/>
        </w:numPr>
        <w:spacing w:before="120" w:after="120" w:line="288" w:lineRule="auto"/>
        <w:ind w:hanging="357"/>
        <w:rPr>
          <w:b/>
          <w:bCs/>
        </w:rPr>
      </w:pPr>
      <w:r w:rsidRPr="00A841C2">
        <w:rPr>
          <w:b/>
          <w:bCs/>
        </w:rPr>
        <w:t>Lepší komunikace mezi PZS</w:t>
      </w:r>
    </w:p>
    <w:p w14:paraId="288CD337" w14:textId="6F3206CE" w:rsidR="00A841C2" w:rsidRPr="00A841C2" w:rsidRDefault="00202E0A" w:rsidP="00AC55EB">
      <w:pPr>
        <w:pStyle w:val="Normal1"/>
        <w:numPr>
          <w:ilvl w:val="1"/>
          <w:numId w:val="6"/>
        </w:numPr>
        <w:spacing w:before="120" w:after="120" w:line="288" w:lineRule="auto"/>
        <w:ind w:hanging="357"/>
      </w:pPr>
      <w:r>
        <w:t>O</w:t>
      </w:r>
      <w:r w:rsidR="00A841C2" w:rsidRPr="00A841C2">
        <w:t>kamžité sdílení informací napříč zdravotnickými zařízeními.</w:t>
      </w:r>
    </w:p>
    <w:p w14:paraId="7A7DCA08" w14:textId="77777777" w:rsidR="00202E0A" w:rsidRPr="00202E0A" w:rsidRDefault="00A841C2" w:rsidP="00AC55EB">
      <w:pPr>
        <w:pStyle w:val="Normal1"/>
        <w:numPr>
          <w:ilvl w:val="0"/>
          <w:numId w:val="6"/>
        </w:numPr>
        <w:spacing w:before="120" w:after="120" w:line="288" w:lineRule="auto"/>
        <w:ind w:hanging="357"/>
        <w:rPr>
          <w:b/>
          <w:bCs/>
        </w:rPr>
      </w:pPr>
      <w:r w:rsidRPr="00A841C2">
        <w:rPr>
          <w:b/>
          <w:bCs/>
        </w:rPr>
        <w:t>Jednodušší archivace a vyhledávání</w:t>
      </w:r>
    </w:p>
    <w:p w14:paraId="4DDC2FB7" w14:textId="66507175" w:rsidR="00A841C2" w:rsidRPr="00A841C2" w:rsidRDefault="00202E0A" w:rsidP="00AC55EB">
      <w:pPr>
        <w:pStyle w:val="Normal1"/>
        <w:numPr>
          <w:ilvl w:val="1"/>
          <w:numId w:val="6"/>
        </w:numPr>
        <w:spacing w:before="120" w:after="120" w:line="288" w:lineRule="auto"/>
        <w:ind w:hanging="357"/>
      </w:pPr>
      <w:r>
        <w:t>V</w:t>
      </w:r>
      <w:r w:rsidR="00A841C2" w:rsidRPr="00A841C2">
        <w:t>eškeré posudky jsou digitálně evidovány a dostupné dle oprávnění.</w:t>
      </w:r>
    </w:p>
    <w:p w14:paraId="3784993E" w14:textId="77777777" w:rsidR="00202E0A" w:rsidRPr="00202E0A" w:rsidRDefault="00A841C2" w:rsidP="00AC55EB">
      <w:pPr>
        <w:pStyle w:val="Normal1"/>
        <w:numPr>
          <w:ilvl w:val="0"/>
          <w:numId w:val="6"/>
        </w:numPr>
        <w:spacing w:before="120" w:after="120" w:line="288" w:lineRule="auto"/>
        <w:ind w:hanging="357"/>
        <w:rPr>
          <w:b/>
          <w:bCs/>
        </w:rPr>
      </w:pPr>
      <w:r w:rsidRPr="00A841C2">
        <w:rPr>
          <w:b/>
          <w:bCs/>
        </w:rPr>
        <w:t>Bezpečnost dat</w:t>
      </w:r>
    </w:p>
    <w:p w14:paraId="7B5DBBD9" w14:textId="7861F1A7" w:rsidR="00A841C2" w:rsidRDefault="00202E0A" w:rsidP="00AC55EB">
      <w:pPr>
        <w:pStyle w:val="Normal1"/>
        <w:numPr>
          <w:ilvl w:val="1"/>
          <w:numId w:val="6"/>
        </w:numPr>
        <w:spacing w:before="120" w:after="120" w:line="288" w:lineRule="auto"/>
        <w:ind w:hanging="357"/>
      </w:pPr>
      <w:r>
        <w:t>E</w:t>
      </w:r>
      <w:r w:rsidR="00A841C2" w:rsidRPr="00A841C2">
        <w:t>lektronický přenos omezuje riziko ztráty či poškození dokumentů.</w:t>
      </w:r>
    </w:p>
    <w:p w14:paraId="26BB74EE" w14:textId="77777777" w:rsidR="00202E0A" w:rsidRPr="00202E0A" w:rsidRDefault="00A841C2" w:rsidP="00AC55EB">
      <w:pPr>
        <w:pStyle w:val="Normal1"/>
        <w:numPr>
          <w:ilvl w:val="0"/>
          <w:numId w:val="6"/>
        </w:numPr>
        <w:spacing w:before="120" w:after="120" w:line="288" w:lineRule="auto"/>
        <w:ind w:hanging="357"/>
        <w:rPr>
          <w:b/>
          <w:bCs/>
        </w:rPr>
      </w:pPr>
      <w:r w:rsidRPr="00A841C2">
        <w:rPr>
          <w:b/>
          <w:bCs/>
        </w:rPr>
        <w:t>Interoperabilita systémů</w:t>
      </w:r>
    </w:p>
    <w:p w14:paraId="1275C8E3" w14:textId="2FD8635B" w:rsidR="00A841C2" w:rsidRDefault="00202E0A" w:rsidP="00AC55EB">
      <w:pPr>
        <w:pStyle w:val="Normal1"/>
        <w:numPr>
          <w:ilvl w:val="1"/>
          <w:numId w:val="6"/>
        </w:numPr>
        <w:spacing w:before="120" w:after="120" w:line="288" w:lineRule="auto"/>
        <w:ind w:hanging="357"/>
      </w:pPr>
      <w:r>
        <w:t>P</w:t>
      </w:r>
      <w:r w:rsidR="00A841C2" w:rsidRPr="00A841C2">
        <w:t>lynulé propojení s ostatními informačními systémy</w:t>
      </w:r>
      <w:r>
        <w:t xml:space="preserve"> státní správy</w:t>
      </w:r>
      <w:r w:rsidR="00A841C2" w:rsidRPr="00A841C2">
        <w:t>.</w:t>
      </w:r>
    </w:p>
    <w:p w14:paraId="1695DE42" w14:textId="77777777" w:rsidR="009C3E12" w:rsidRDefault="009C3E12" w:rsidP="009C3E12">
      <w:pPr>
        <w:pStyle w:val="Normal1"/>
      </w:pPr>
    </w:p>
    <w:p w14:paraId="4DD56578" w14:textId="17075A21" w:rsidR="00A636D4" w:rsidRDefault="00142B69" w:rsidP="00A636D4">
      <w:pPr>
        <w:pStyle w:val="Nadpis1"/>
      </w:pPr>
      <w:bookmarkStart w:id="35" w:name="_Toc217281895"/>
      <w:r>
        <w:lastRenderedPageBreak/>
        <w:t>Jak systém ELP funguje</w:t>
      </w:r>
      <w:bookmarkEnd w:id="35"/>
    </w:p>
    <w:p w14:paraId="5883B24A" w14:textId="3EEB068B" w:rsidR="00A636D4" w:rsidRDefault="00A636D4" w:rsidP="00A636D4">
      <w:pPr>
        <w:pStyle w:val="Nadpis2"/>
      </w:pPr>
      <w:bookmarkStart w:id="36" w:name="_Toc217281896"/>
      <w:r>
        <w:t>Kdy je možné systém ELP použít</w:t>
      </w:r>
      <w:bookmarkEnd w:id="36"/>
    </w:p>
    <w:p w14:paraId="3A543C3E" w14:textId="722CCB2B" w:rsidR="006D57A5" w:rsidRPr="00B76665" w:rsidRDefault="00B00865" w:rsidP="006D57A5">
      <w:pPr>
        <w:spacing w:line="278" w:lineRule="auto"/>
        <w:ind w:left="0" w:firstLine="0"/>
      </w:pPr>
      <w:r>
        <w:t>Posuzující lékař</w:t>
      </w:r>
      <w:r w:rsidR="006D57A5" w:rsidRPr="00B76665">
        <w:t xml:space="preserve"> využívá </w:t>
      </w:r>
      <w:r w:rsidR="006D57A5">
        <w:t xml:space="preserve">systém </w:t>
      </w:r>
      <w:r w:rsidR="006D57A5" w:rsidRPr="00B76665">
        <w:t xml:space="preserve">ELP </w:t>
      </w:r>
      <w:r w:rsidR="000E0AED">
        <w:t xml:space="preserve">v případě posudků </w:t>
      </w:r>
      <w:r w:rsidR="003C5250" w:rsidRPr="003C5250">
        <w:t xml:space="preserve">o zdravotní způsobilosti k řízení motorových vozidel </w:t>
      </w:r>
      <w:r w:rsidR="000E0AED">
        <w:t xml:space="preserve">ve </w:t>
      </w:r>
      <w:r w:rsidR="006D57A5" w:rsidRPr="00B76665">
        <w:t>všech situacích, kdy:</w:t>
      </w:r>
    </w:p>
    <w:p w14:paraId="4C97DA42" w14:textId="77777777" w:rsidR="006D57A5" w:rsidRPr="00B76665" w:rsidRDefault="006D57A5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B76665">
        <w:t>vystavuje nový posudek,</w:t>
      </w:r>
    </w:p>
    <w:p w14:paraId="789CF79B" w14:textId="15F2AA6E" w:rsidR="006D57A5" w:rsidRPr="00B76665" w:rsidRDefault="006D57A5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B76665">
        <w:t>aktualizuje nebo reviduje stávající</w:t>
      </w:r>
      <w:r w:rsidR="000E0AED">
        <w:t xml:space="preserve"> posudek</w:t>
      </w:r>
      <w:r w:rsidR="00107ED9">
        <w:t xml:space="preserve"> – po uložení dochází k vytvoření nové verze ELP, tj. nového ELP</w:t>
      </w:r>
      <w:r w:rsidRPr="00B76665">
        <w:t>,</w:t>
      </w:r>
    </w:p>
    <w:p w14:paraId="38D3E926" w14:textId="77777777" w:rsidR="006D57A5" w:rsidRPr="00B76665" w:rsidRDefault="006D57A5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B76665">
        <w:t>provádí přezkum nebo mimořádné posouzení,</w:t>
      </w:r>
    </w:p>
    <w:p w14:paraId="34A429C0" w14:textId="50BE2705" w:rsidR="006D57A5" w:rsidRDefault="000E0AED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>
        <w:t xml:space="preserve">nebo </w:t>
      </w:r>
      <w:r w:rsidR="006D57A5" w:rsidRPr="00B76665">
        <w:t>oznamuje změnu způsobilosti</w:t>
      </w:r>
      <w:r>
        <w:t>.</w:t>
      </w:r>
    </w:p>
    <w:p w14:paraId="2BE42200" w14:textId="77777777" w:rsidR="00AA1BD0" w:rsidRDefault="00AA1BD0" w:rsidP="00AA1BD0">
      <w:pPr>
        <w:pStyle w:val="Nadpis2"/>
      </w:pPr>
      <w:bookmarkStart w:id="37" w:name="_Toc217281897"/>
      <w:r>
        <w:t>Struktura a obsah ELP</w:t>
      </w:r>
      <w:bookmarkEnd w:id="37"/>
    </w:p>
    <w:p w14:paraId="49B0425A" w14:textId="2F9F8A12" w:rsidR="00AA1BD0" w:rsidRDefault="00AA1BD0" w:rsidP="00AA1BD0">
      <w:pPr>
        <w:spacing w:line="278" w:lineRule="auto"/>
        <w:ind w:left="0" w:firstLine="0"/>
      </w:pPr>
      <w:r>
        <w:t xml:space="preserve">Struktura ELP o zdravotní způsobilosti k řízení motorových vozidel je </w:t>
      </w:r>
      <w:r w:rsidR="00B00865">
        <w:t>definovaná</w:t>
      </w:r>
      <w:r>
        <w:t xml:space="preserve"> vyhláškou </w:t>
      </w:r>
      <w:r w:rsidRPr="00CF6E71">
        <w:t>o zdravotní způsobilosti k řízení motorových vozidel</w:t>
      </w:r>
      <w:r>
        <w:t>.</w:t>
      </w:r>
    </w:p>
    <w:p w14:paraId="79D4FF5D" w14:textId="77777777" w:rsidR="00AA1BD0" w:rsidRDefault="00AA1BD0" w:rsidP="00AA1BD0">
      <w:pPr>
        <w:spacing w:line="278" w:lineRule="auto"/>
        <w:ind w:left="0" w:firstLine="0"/>
      </w:pPr>
      <w:r w:rsidRPr="00B76665">
        <w:t>Každý ELP obsahuje</w:t>
      </w:r>
      <w:r>
        <w:t>:</w:t>
      </w:r>
    </w:p>
    <w:p w14:paraId="0DE2789A" w14:textId="3047D849" w:rsidR="00AA1BD0" w:rsidRPr="00AA1BD0" w:rsidRDefault="00AA1BD0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AA1BD0">
        <w:rPr>
          <w:b/>
          <w:bCs/>
        </w:rPr>
        <w:t>h</w:t>
      </w:r>
      <w:r w:rsidRPr="00AA1BD0">
        <w:rPr>
          <w:b/>
          <w:bCs/>
          <w:color w:val="auto"/>
        </w:rPr>
        <w:t>lavičk</w:t>
      </w:r>
      <w:r w:rsidRPr="00AA1BD0">
        <w:rPr>
          <w:b/>
          <w:bCs/>
        </w:rPr>
        <w:t>u</w:t>
      </w:r>
      <w:r w:rsidRPr="00AA1BD0">
        <w:rPr>
          <w:b/>
          <w:bCs/>
          <w:color w:val="auto"/>
        </w:rPr>
        <w:t xml:space="preserve"> ELP</w:t>
      </w:r>
      <w:r>
        <w:rPr>
          <w:color w:val="auto"/>
        </w:rPr>
        <w:t>, která obsahuje identifikaci posudku (typ, stav, datum vystavení a platnost), identifikaci posuzované osoby a identifikaci posuzujícího lékaře,</w:t>
      </w:r>
    </w:p>
    <w:p w14:paraId="412A4A3C" w14:textId="721E04B3" w:rsidR="00AA1BD0" w:rsidRDefault="00AA1BD0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>
        <w:rPr>
          <w:b/>
          <w:bCs/>
        </w:rPr>
        <w:t xml:space="preserve">tělo ELP, </w:t>
      </w:r>
      <w:r>
        <w:t>které obsahuje údaje specifické pro posudek o zdravotní způsobilosti k řízení motorových vozidel,</w:t>
      </w:r>
    </w:p>
    <w:p w14:paraId="0222ACDD" w14:textId="6596AF28" w:rsidR="00AA1BD0" w:rsidRPr="00B76665" w:rsidRDefault="00AA1BD0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 w:rsidRPr="00AA1BD0">
        <w:rPr>
          <w:b/>
          <w:bCs/>
        </w:rPr>
        <w:t xml:space="preserve">auditní prvky, </w:t>
      </w:r>
      <w:r>
        <w:t>kterými j</w:t>
      </w:r>
      <w:r w:rsidR="00B00865">
        <w:t>sou</w:t>
      </w:r>
      <w:r>
        <w:t xml:space="preserve"> historie, pečeť, časové razítko, l</w:t>
      </w:r>
      <w:r w:rsidRPr="00B76665">
        <w:t>ogy přístupů</w:t>
      </w:r>
      <w:r>
        <w:t xml:space="preserve"> (</w:t>
      </w:r>
      <w:r w:rsidRPr="00B76665">
        <w:t>kdo, kdy, proč nahlížel</w:t>
      </w:r>
      <w:r>
        <w:t>).</w:t>
      </w:r>
    </w:p>
    <w:p w14:paraId="31DE10CE" w14:textId="51E66E2B" w:rsidR="00A636D4" w:rsidRDefault="00CE02D3" w:rsidP="00A636D4">
      <w:pPr>
        <w:pStyle w:val="Nadpis2"/>
      </w:pPr>
      <w:bookmarkStart w:id="38" w:name="_Toc217281898"/>
      <w:r>
        <w:t>Jak se do systému ELP přihlásit</w:t>
      </w:r>
      <w:bookmarkEnd w:id="38"/>
      <w:r w:rsidR="00A636D4">
        <w:t xml:space="preserve"> </w:t>
      </w:r>
    </w:p>
    <w:p w14:paraId="239440E3" w14:textId="737A0552" w:rsidR="00E60324" w:rsidRPr="00B76665" w:rsidRDefault="004C099A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>
        <w:rPr>
          <w:b/>
          <w:bCs/>
        </w:rPr>
        <w:t xml:space="preserve">Prostřednictvím zdravotnického informačního systému </w:t>
      </w:r>
      <w:r w:rsidR="00E60324" w:rsidRPr="00B76665">
        <w:t xml:space="preserve">– </w:t>
      </w:r>
      <w:r>
        <w:t xml:space="preserve">posuzující </w:t>
      </w:r>
      <w:r w:rsidR="00E60324" w:rsidRPr="00B76665">
        <w:t xml:space="preserve">lékař vystavuje posudek přímo ve svém </w:t>
      </w:r>
      <w:r w:rsidR="00B00865">
        <w:t xml:space="preserve">zdravotnickém </w:t>
      </w:r>
      <w:r>
        <w:t>systému, který je</w:t>
      </w:r>
      <w:r w:rsidR="00E60324" w:rsidRPr="00B76665">
        <w:t xml:space="preserve"> </w:t>
      </w:r>
      <w:r>
        <w:t xml:space="preserve">napojen na systém ELP. </w:t>
      </w:r>
    </w:p>
    <w:p w14:paraId="098A0F19" w14:textId="217BE941" w:rsidR="00E60324" w:rsidRPr="00B76665" w:rsidRDefault="004C099A" w:rsidP="00AC55EB">
      <w:pPr>
        <w:pStyle w:val="Normal1"/>
        <w:numPr>
          <w:ilvl w:val="0"/>
          <w:numId w:val="6"/>
        </w:numPr>
        <w:spacing w:before="120" w:after="120" w:line="288" w:lineRule="auto"/>
        <w:ind w:left="714" w:hanging="357"/>
      </w:pPr>
      <w:r>
        <w:rPr>
          <w:b/>
          <w:bCs/>
        </w:rPr>
        <w:t>Prostřednictvím portálu</w:t>
      </w:r>
      <w:r w:rsidR="00E60324" w:rsidRPr="00B76665">
        <w:rPr>
          <w:b/>
          <w:bCs/>
        </w:rPr>
        <w:t xml:space="preserve"> NPEZ</w:t>
      </w:r>
      <w:r w:rsidR="00E60324" w:rsidRPr="00B76665">
        <w:t xml:space="preserve"> – </w:t>
      </w:r>
      <w:r w:rsidR="00107ED9">
        <w:t xml:space="preserve">pokud systém, který posuzující lékař používá, není napojen přímo na systém ELP, může vystavit ELP prostřednictvím portálu NPEZ. </w:t>
      </w:r>
    </w:p>
    <w:p w14:paraId="14DA7A3E" w14:textId="77777777" w:rsidR="00E60324" w:rsidRDefault="00E60324" w:rsidP="00E60324">
      <w:pPr>
        <w:pStyle w:val="Norma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906402" wp14:editId="67C4ECFA">
                <wp:simplePos x="0" y="0"/>
                <wp:positionH relativeFrom="margin">
                  <wp:posOffset>628650</wp:posOffset>
                </wp:positionH>
                <wp:positionV relativeFrom="paragraph">
                  <wp:posOffset>10795</wp:posOffset>
                </wp:positionV>
                <wp:extent cx="5129530" cy="540000"/>
                <wp:effectExtent l="0" t="0" r="0" b="0"/>
                <wp:wrapNone/>
                <wp:docPr id="16141017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7ED17" w14:textId="09EE52DC" w:rsidR="00E60324" w:rsidRPr="00E60324" w:rsidRDefault="00E60324" w:rsidP="00E60324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60324">
                              <w:rPr>
                                <w:i/>
                                <w:iCs/>
                                <w:lang w:eastAsia="cs-CZ"/>
                              </w:rPr>
                              <w:t xml:space="preserve">Všechny akce jsou </w:t>
                            </w:r>
                            <w:r w:rsidR="00C6723F">
                              <w:rPr>
                                <w:i/>
                                <w:iCs/>
                                <w:lang w:eastAsia="cs-CZ"/>
                              </w:rPr>
                              <w:t>logovány</w:t>
                            </w:r>
                            <w:r w:rsidRPr="00E60324">
                              <w:rPr>
                                <w:i/>
                                <w:iCs/>
                                <w:lang w:eastAsia="cs-CZ"/>
                              </w:rPr>
                              <w:t xml:space="preserve"> a viditelné pacientovi</w:t>
                            </w:r>
                            <w:r>
                              <w:rPr>
                                <w:i/>
                                <w:iCs/>
                                <w:lang w:eastAsia="cs-CZ"/>
                              </w:rPr>
                              <w:t xml:space="preserve"> – p</w:t>
                            </w:r>
                            <w:r w:rsidRPr="00E60324">
                              <w:rPr>
                                <w:i/>
                                <w:iCs/>
                                <w:lang w:eastAsia="cs-CZ"/>
                              </w:rPr>
                              <w:t>acient vidí historii přístupů a může nahlásit podezřelý přístup.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6402" id="_x0000_s1034" type="#_x0000_t202" style="position:absolute;left:0;text-align:left;margin-left:49.5pt;margin-top:.85pt;width:403.9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" filled="f" stroked="f" strokeweight=".5pt">
                <v:textbox>
                  <w:txbxContent>
                    <w:p w14:paraId="60F7ED17" w14:textId="09EE52DC" w:rsidR="00E60324" w:rsidRPr="00E60324" w:rsidRDefault="00E60324" w:rsidP="00E60324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E60324">
                        <w:rPr>
                          <w:i/>
                          <w:iCs/>
                          <w:lang w:eastAsia="cs-CZ"/>
                        </w:rPr>
                        <w:t xml:space="preserve">Všechny akce jsou </w:t>
                      </w:r>
                      <w:r w:rsidR="00C6723F">
                        <w:rPr>
                          <w:i/>
                          <w:iCs/>
                          <w:lang w:eastAsia="cs-CZ"/>
                        </w:rPr>
                        <w:t>logovány</w:t>
                      </w:r>
                      <w:r w:rsidRPr="00E60324">
                        <w:rPr>
                          <w:i/>
                          <w:iCs/>
                          <w:lang w:eastAsia="cs-CZ"/>
                        </w:rPr>
                        <w:t xml:space="preserve"> a viditelné pacientovi</w:t>
                      </w:r>
                      <w:r>
                        <w:rPr>
                          <w:i/>
                          <w:iCs/>
                          <w:lang w:eastAsia="cs-CZ"/>
                        </w:rPr>
                        <w:t xml:space="preserve"> – p</w:t>
                      </w:r>
                      <w:r w:rsidRPr="00E60324">
                        <w:rPr>
                          <w:i/>
                          <w:iCs/>
                          <w:lang w:eastAsia="cs-CZ"/>
                        </w:rPr>
                        <w:t>acient vidí historii přístupů a může nahlásit podezřelý přístup.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1A3CDAF" wp14:editId="041671BE">
                <wp:extent cx="5760720" cy="540000"/>
                <wp:effectExtent l="0" t="0" r="11430" b="12700"/>
                <wp:docPr id="1306985103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66EC" w14:textId="77777777" w:rsidR="00E60324" w:rsidRDefault="00E60324" w:rsidP="00E60324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B2C1DDC" wp14:editId="633D31C3">
                                  <wp:extent cx="374089" cy="374089"/>
                                  <wp:effectExtent l="0" t="0" r="6985" b="0"/>
                                  <wp:docPr id="1637126719" name="Grafický objekt 14" descr="Oko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7126719" name="Grafický objekt 14" descr="Oko obrys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89" cy="374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A3CDAF" id="_x0000_s1035" style="width:453.6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224F66EC" w14:textId="77777777" w:rsidR="00E60324" w:rsidRDefault="00E60324" w:rsidP="00E60324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b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5B2C1DDC" wp14:editId="633D31C3">
                            <wp:extent cx="374089" cy="374089"/>
                            <wp:effectExtent l="0" t="0" r="6985" b="0"/>
                            <wp:docPr id="1637126719" name="Grafický objekt 14" descr="Oko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7126719" name="Grafický objekt 14" descr="Oko obrys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89" cy="374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922554" w14:textId="77777777" w:rsidR="00E60324" w:rsidRDefault="00E60324" w:rsidP="00E60324">
      <w:pPr>
        <w:ind w:left="0" w:firstLine="0"/>
      </w:pPr>
    </w:p>
    <w:p w14:paraId="323F9FDE" w14:textId="77777777" w:rsidR="00AA1BD0" w:rsidRPr="00E60324" w:rsidRDefault="00AA1BD0" w:rsidP="00E60324">
      <w:pPr>
        <w:ind w:left="0" w:firstLine="0"/>
      </w:pPr>
    </w:p>
    <w:p w14:paraId="3AAC0223" w14:textId="2D060623" w:rsidR="00A636D4" w:rsidRDefault="00AC55EB" w:rsidP="00A636D4">
      <w:pPr>
        <w:pStyle w:val="Nadpis2"/>
      </w:pPr>
      <w:bookmarkStart w:id="39" w:name="_Toc217281899"/>
      <w:r>
        <w:lastRenderedPageBreak/>
        <w:t>P</w:t>
      </w:r>
      <w:r w:rsidR="00F05959">
        <w:t xml:space="preserve">ostup posuzujícího lékaře v </w:t>
      </w:r>
      <w:r w:rsidR="00A636D4">
        <w:t>systému ELP</w:t>
      </w:r>
      <w:bookmarkEnd w:id="39"/>
    </w:p>
    <w:p w14:paraId="64380406" w14:textId="77949F73" w:rsidR="00CE02D3" w:rsidRPr="00693915" w:rsidRDefault="00CE02D3" w:rsidP="00CE02D3">
      <w:pPr>
        <w:pStyle w:val="Normal1"/>
        <w:rPr>
          <w:i/>
          <w:iCs/>
        </w:rPr>
      </w:pPr>
      <w:r w:rsidRPr="00693915">
        <w:rPr>
          <w:i/>
          <w:iCs/>
        </w:rPr>
        <w:t xml:space="preserve">Následující popis zachycuje a uvádí možný postup posuzujícího lékaře v systému ELP </w:t>
      </w:r>
      <w:r w:rsidRPr="00693915">
        <w:rPr>
          <w:b/>
          <w:bCs/>
          <w:i/>
          <w:iCs/>
        </w:rPr>
        <w:t>prostřednictvím portálu NPEZ.</w:t>
      </w:r>
      <w:r w:rsidRPr="00693915">
        <w:rPr>
          <w:i/>
          <w:iCs/>
        </w:rPr>
        <w:t xml:space="preserve"> Obrazovky, které jsou použité, tak odpovídají návrhu uživatelského rozhraní systému ELP v portálu NPEZ. Uživatelské rozhraní v IS PZS se může lišit.</w:t>
      </w:r>
    </w:p>
    <w:p w14:paraId="2201D178" w14:textId="34F7D417" w:rsidR="00CE02D3" w:rsidRDefault="00CE02D3" w:rsidP="00CE02D3">
      <w:pPr>
        <w:pStyle w:val="Normal1"/>
      </w:pPr>
      <w:r>
        <w:t>Posuzující lékař po přihlášení na portál NPEZ a kliknutí na „Elektronické lékařské posudky“ uvidí přehled všech elektronických lékařských posudků, které vystavil.</w:t>
      </w:r>
    </w:p>
    <w:p w14:paraId="43A5C56C" w14:textId="77777777" w:rsidR="007006D7" w:rsidRDefault="00CE02D3" w:rsidP="007006D7">
      <w:pPr>
        <w:pStyle w:val="Normal1"/>
        <w:keepNext/>
        <w:jc w:val="center"/>
      </w:pPr>
      <w:r>
        <w:rPr>
          <w:noProof/>
          <w:color w:val="auto"/>
          <w:szCs w:val="18"/>
          <w:lang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E1943C5" wp14:editId="4E08263A">
                <wp:simplePos x="0" y="0"/>
                <wp:positionH relativeFrom="column">
                  <wp:posOffset>20955</wp:posOffset>
                </wp:positionH>
                <wp:positionV relativeFrom="paragraph">
                  <wp:posOffset>122555</wp:posOffset>
                </wp:positionV>
                <wp:extent cx="5088255" cy="4686300"/>
                <wp:effectExtent l="19050" t="0" r="17145" b="38100"/>
                <wp:wrapNone/>
                <wp:docPr id="818568649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255" cy="4686300"/>
                          <a:chOff x="0" y="0"/>
                          <a:chExt cx="5088255" cy="4686300"/>
                        </a:xfrm>
                      </wpg:grpSpPr>
                      <wps:wsp>
                        <wps:cNvPr id="398450701" name="Řečová bublina: oválný bublinový popisek 2">
                          <a:extLst>
                            <a:ext uri="{FF2B5EF4-FFF2-40B4-BE49-F238E27FC236}">
                              <a16:creationId xmlns:a16="http://schemas.microsoft.com/office/drawing/2014/main" id="{515C22EA-8DE2-D3C3-42BE-462D01920578}"/>
                            </a:ext>
                          </a:extLst>
                        </wps:cNvPr>
                        <wps:cNvSpPr/>
                        <wps:spPr>
                          <a:xfrm>
                            <a:off x="0" y="3789465"/>
                            <a:ext cx="2455202" cy="896835"/>
                          </a:xfrm>
                          <a:prstGeom prst="wedgeEllipseCallout">
                            <a:avLst>
                              <a:gd name="adj1" fmla="val 20893"/>
                              <a:gd name="adj2" fmla="val -104049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60C4D9" w14:textId="77777777" w:rsidR="00CE02D3" w:rsidRPr="00CE02D3" w:rsidRDefault="00CE02D3" w:rsidP="00CE02D3">
                              <w:pPr>
                                <w:spacing w:after="0"/>
                                <w:ind w:left="0" w:firstLine="0"/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80808" w:themeColor="dark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CE02D3">
                                <w:rPr>
                                  <w:rFonts w:eastAsia="Calibri" w:cs="Arial"/>
                                  <w:b/>
                                  <w:bCs/>
                                  <w:color w:val="080808" w:themeColor="dark1"/>
                                  <w:kern w:val="24"/>
                                  <w:sz w:val="18"/>
                                  <w:szCs w:val="14"/>
                                </w:rPr>
                                <w:t>Zde je k dispozici přehled všech elektronických lékařských posudků, které příslušný lékař vystavil.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  <wps:wsp>
                        <wps:cNvPr id="1373837856" name="Řečová bublina: oválný bublinový popisek 5">
                          <a:extLst>
                            <a:ext uri="{FF2B5EF4-FFF2-40B4-BE49-F238E27FC236}">
                              <a16:creationId xmlns:a16="http://schemas.microsoft.com/office/drawing/2014/main" id="{7B3211DC-27BE-7B53-5283-75E328294F2C}"/>
                            </a:ext>
                          </a:extLst>
                        </wps:cNvPr>
                        <wps:cNvSpPr/>
                        <wps:spPr>
                          <a:xfrm>
                            <a:off x="1371600" y="57150"/>
                            <a:ext cx="1714500" cy="527050"/>
                          </a:xfrm>
                          <a:prstGeom prst="wedgeEllipseCallout">
                            <a:avLst>
                              <a:gd name="adj1" fmla="val -36459"/>
                              <a:gd name="adj2" fmla="val 147775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7ED950" w14:textId="77777777" w:rsidR="00CE02D3" w:rsidRPr="00CE02D3" w:rsidRDefault="00CE02D3" w:rsidP="00CE02D3">
                              <w:pPr>
                                <w:spacing w:after="0"/>
                                <w:ind w:left="0" w:firstLine="0"/>
                                <w:jc w:val="center"/>
                                <w:textAlignment w:val="baseline"/>
                                <w:rPr>
                                  <w:rFonts w:eastAsia="Calibri" w:cs="Arial"/>
                                  <w:b/>
                                  <w:bCs/>
                                  <w:color w:val="080808" w:themeColor="dark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CE02D3">
                                <w:rPr>
                                  <w:rFonts w:eastAsia="Calibri" w:cs="Arial"/>
                                  <w:b/>
                                  <w:bCs/>
                                  <w:color w:val="080808" w:themeColor="dark1"/>
                                  <w:kern w:val="24"/>
                                  <w:sz w:val="18"/>
                                  <w:szCs w:val="14"/>
                                </w:rPr>
                                <w:t>Je možné mezi nimi vyhledávat.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  <wps:wsp>
                        <wps:cNvPr id="3241562" name="Řečová bublina: oválný bublinový popisek 6">
                          <a:extLst>
                            <a:ext uri="{FF2B5EF4-FFF2-40B4-BE49-F238E27FC236}">
                              <a16:creationId xmlns:a16="http://schemas.microsoft.com/office/drawing/2014/main" id="{54570CD6-1087-E41B-2E93-344D5EE7F433}"/>
                            </a:ext>
                          </a:extLst>
                        </wps:cNvPr>
                        <wps:cNvSpPr/>
                        <wps:spPr>
                          <a:xfrm>
                            <a:off x="3644900" y="0"/>
                            <a:ext cx="1443355" cy="526694"/>
                          </a:xfrm>
                          <a:prstGeom prst="wedgeEllipseCallout">
                            <a:avLst>
                              <a:gd name="adj1" fmla="val 34220"/>
                              <a:gd name="adj2" fmla="val 154200"/>
                            </a:avLst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4E385F" w14:textId="77777777" w:rsidR="00CE02D3" w:rsidRPr="00CE02D3" w:rsidRDefault="00CE02D3" w:rsidP="00CE02D3">
                              <w:pPr>
                                <w:spacing w:after="0"/>
                                <w:ind w:left="0" w:firstLine="0"/>
                                <w:jc w:val="center"/>
                                <w:textAlignment w:val="baseline"/>
                                <w:rPr>
                                  <w:rFonts w:eastAsia="Calibri" w:cs="Arial"/>
                                  <w:b/>
                                  <w:bCs/>
                                  <w:color w:val="080808" w:themeColor="dark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CE02D3">
                                <w:rPr>
                                  <w:rFonts w:eastAsia="Calibri" w:cs="Arial"/>
                                  <w:b/>
                                  <w:bCs/>
                                  <w:color w:val="080808" w:themeColor="dark1"/>
                                  <w:kern w:val="24"/>
                                  <w:sz w:val="18"/>
                                  <w:szCs w:val="14"/>
                                </w:rPr>
                                <w:t>Je možné v nich filtrovat.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943C5" id="Skupina 22" o:spid="_x0000_s1036" style="position:absolute;left:0;text-align:left;margin-left:1.65pt;margin-top:9.65pt;width:400.65pt;height:369pt;z-index:251688960;mso-position-horizontal-relative:text;mso-position-vertical-relative:text;mso-height-relative:margin" coordsize="50882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7" type="#_x0000_t63" style="position:absolute;top:37894;width:24552;height:8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" adj="15313,-11675" fillcolor="#e3124a [3028]" strokecolor="#d31145 [3204]" strokeweight=".5pt">
                  <v:fill color2="#d01143 [3172]" rotate="t" colors="0 #dd4860;.5 #dd0740;1 #cc0034" focus="100%" type="gradient">
                    <o:fill v:ext="view" type="gradientUnscaled"/>
                  </v:fill>
                  <v:textbox>
                    <w:txbxContent>
                      <w:p w14:paraId="4160C4D9" w14:textId="77777777" w:rsidR="00CE02D3" w:rsidRPr="00CE02D3" w:rsidRDefault="00CE02D3" w:rsidP="00CE02D3">
                        <w:pPr>
                          <w:spacing w:after="0"/>
                          <w:ind w:left="0" w:firstLine="0"/>
                          <w:jc w:val="center"/>
                          <w:rPr>
                            <w:rFonts w:eastAsia="Calibri" w:cs="Arial"/>
                            <w:b/>
                            <w:bCs/>
                            <w:color w:val="080808" w:themeColor="dark1"/>
                            <w:kern w:val="24"/>
                            <w:sz w:val="20"/>
                            <w:szCs w:val="20"/>
                          </w:rPr>
                        </w:pPr>
                        <w:r w:rsidRPr="00CE02D3">
                          <w:rPr>
                            <w:rFonts w:eastAsia="Calibri" w:cs="Arial"/>
                            <w:b/>
                            <w:bCs/>
                            <w:color w:val="080808" w:themeColor="dark1"/>
                            <w:kern w:val="24"/>
                            <w:sz w:val="18"/>
                            <w:szCs w:val="14"/>
                          </w:rPr>
                          <w:t>Zde je k dispozici přehled všech elektronických lékařských posudků, které příslušný lékař vystavil.</w:t>
                        </w:r>
                      </w:p>
                    </w:txbxContent>
                  </v:textbox>
                </v:shape>
                <v:shape id="Řečová bublina: oválný bublinový popisek 5" o:spid="_x0000_s1038" type="#_x0000_t63" style="position:absolute;left:13716;top:571;width:17145;height:5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" adj="2925,42719" fillcolor="#ceda26 [3029]" strokecolor="#c2cd23 [3205]" strokeweight=".5pt">
                  <v:fill color2="#bfca22 [3173]" rotate="t" colors="0 #ccd74d;.5 #c9d61a;1 #b9c50f" focus="100%" type="gradient">
                    <o:fill v:ext="view" type="gradientUnscaled"/>
                  </v:fill>
                  <v:textbox>
                    <w:txbxContent>
                      <w:p w14:paraId="3A7ED950" w14:textId="77777777" w:rsidR="00CE02D3" w:rsidRPr="00CE02D3" w:rsidRDefault="00CE02D3" w:rsidP="00CE02D3">
                        <w:pPr>
                          <w:spacing w:after="0"/>
                          <w:ind w:left="0" w:firstLine="0"/>
                          <w:jc w:val="center"/>
                          <w:textAlignment w:val="baseline"/>
                          <w:rPr>
                            <w:rFonts w:eastAsia="Calibri" w:cs="Arial"/>
                            <w:b/>
                            <w:bCs/>
                            <w:color w:val="080808" w:themeColor="dark1"/>
                            <w:kern w:val="24"/>
                            <w:sz w:val="20"/>
                            <w:szCs w:val="20"/>
                          </w:rPr>
                        </w:pPr>
                        <w:r w:rsidRPr="00CE02D3">
                          <w:rPr>
                            <w:rFonts w:eastAsia="Calibri" w:cs="Arial"/>
                            <w:b/>
                            <w:bCs/>
                            <w:color w:val="080808" w:themeColor="dark1"/>
                            <w:kern w:val="24"/>
                            <w:sz w:val="18"/>
                            <w:szCs w:val="14"/>
                          </w:rPr>
                          <w:t>Je možné mezi nimi vyhledávat.</w:t>
                        </w:r>
                      </w:p>
                    </w:txbxContent>
                  </v:textbox>
                </v:shape>
                <v:shape id="Řečová bublina: oválný bublinový popisek 6" o:spid="_x0000_s1039" type="#_x0000_t63" style="position:absolute;left:36449;width:14433;height:5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" adj="18192,44107" fillcolor="#fdd889 [3033]" strokecolor="#fdd682 [3209]" strokeweight=".5pt">
                  <v:fill color2="#fdd47d [3177]" rotate="t" colors="0 #ffdc93;.5 #ffd87c;1 #e5c365" focus="100%" type="gradient">
                    <o:fill v:ext="view" type="gradientUnscaled"/>
                  </v:fill>
                  <v:textbox>
                    <w:txbxContent>
                      <w:p w14:paraId="5D4E385F" w14:textId="77777777" w:rsidR="00CE02D3" w:rsidRPr="00CE02D3" w:rsidRDefault="00CE02D3" w:rsidP="00CE02D3">
                        <w:pPr>
                          <w:spacing w:after="0"/>
                          <w:ind w:left="0" w:firstLine="0"/>
                          <w:jc w:val="center"/>
                          <w:textAlignment w:val="baseline"/>
                          <w:rPr>
                            <w:rFonts w:eastAsia="Calibri" w:cs="Arial"/>
                            <w:b/>
                            <w:bCs/>
                            <w:color w:val="080808" w:themeColor="dark1"/>
                            <w:kern w:val="24"/>
                            <w:sz w:val="20"/>
                            <w:szCs w:val="20"/>
                          </w:rPr>
                        </w:pPr>
                        <w:r w:rsidRPr="00CE02D3">
                          <w:rPr>
                            <w:rFonts w:eastAsia="Calibri" w:cs="Arial"/>
                            <w:b/>
                            <w:bCs/>
                            <w:color w:val="080808" w:themeColor="dark1"/>
                            <w:kern w:val="24"/>
                            <w:sz w:val="18"/>
                            <w:szCs w:val="14"/>
                          </w:rPr>
                          <w:t>Je možné v nich filtrovat.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E02D3">
        <w:rPr>
          <w:noProof/>
          <w:color w:val="auto"/>
          <w:szCs w:val="18"/>
          <w:lang w:eastAsia="en-US"/>
        </w:rPr>
        <w:t xml:space="preserve"> </w:t>
      </w:r>
      <w:r w:rsidRPr="00CE02D3">
        <w:rPr>
          <w:noProof/>
        </w:rPr>
        <w:drawing>
          <wp:inline distT="0" distB="0" distL="0" distR="0" wp14:anchorId="46B239CB" wp14:editId="70DAFA1A">
            <wp:extent cx="5760720" cy="4031311"/>
            <wp:effectExtent l="0" t="0" r="0" b="7620"/>
            <wp:docPr id="1976884300" name="Obrázek 1" descr="Obsah obrázku text, elektronika, snímek obrazovky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84300" name="Obrázek 1" descr="Obsah obrázku text, elektronika, snímek obrazovky, software&#10;&#10;Obsah generovaný pomocí AI může být nesprávný."/>
                    <pic:cNvPicPr/>
                  </pic:nvPicPr>
                  <pic:blipFill rotWithShape="1">
                    <a:blip r:embed="rId23"/>
                    <a:srcRect b="3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7B7F2" w14:textId="77777777" w:rsidR="007006D7" w:rsidRDefault="007006D7" w:rsidP="007006D7">
      <w:pPr>
        <w:pStyle w:val="Titulek"/>
        <w:ind w:left="0" w:firstLine="0"/>
        <w:jc w:val="center"/>
      </w:pPr>
    </w:p>
    <w:p w14:paraId="6201B318" w14:textId="77777777" w:rsidR="007006D7" w:rsidRDefault="007006D7" w:rsidP="007006D7">
      <w:pPr>
        <w:pStyle w:val="Titulek"/>
        <w:ind w:left="0" w:firstLine="0"/>
        <w:jc w:val="center"/>
      </w:pPr>
    </w:p>
    <w:p w14:paraId="355B181D" w14:textId="77777777" w:rsidR="007006D7" w:rsidRDefault="007006D7" w:rsidP="007006D7">
      <w:pPr>
        <w:pStyle w:val="Titulek"/>
        <w:ind w:left="0" w:firstLine="0"/>
        <w:jc w:val="center"/>
      </w:pPr>
    </w:p>
    <w:p w14:paraId="49C631D6" w14:textId="7C200D0E" w:rsidR="00CE02D3" w:rsidRDefault="007006D7" w:rsidP="007006D7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1</w:t>
      </w:r>
      <w:r>
        <w:fldChar w:fldCharType="end"/>
      </w:r>
      <w:r>
        <w:t xml:space="preserve"> Zobrazení přehledu vystavených posudků posuzujícího lékaře</w:t>
      </w:r>
    </w:p>
    <w:p w14:paraId="70B7F8C6" w14:textId="0C04C1EE" w:rsidR="00AA1BD0" w:rsidRDefault="00AA1BD0">
      <w:pPr>
        <w:ind w:left="0" w:firstLine="0"/>
        <w:jc w:val="left"/>
      </w:pPr>
      <w:r>
        <w:br w:type="page"/>
      </w:r>
    </w:p>
    <w:p w14:paraId="6151AD6B" w14:textId="77777777" w:rsidR="007006D7" w:rsidRDefault="007006D7" w:rsidP="007006D7">
      <w:pPr>
        <w:pStyle w:val="Normal1"/>
      </w:pPr>
      <w:r>
        <w:lastRenderedPageBreak/>
        <w:t xml:space="preserve">Základní proces vystavení ELP je navržen tak, aby minimalizoval administrativní zátěž, zvýšil efektivitu a zajistil bezpečné nakládání s citlivými zdravotními údaji. </w:t>
      </w:r>
    </w:p>
    <w:p w14:paraId="1C9CC91E" w14:textId="77777777" w:rsidR="00AA1BD0" w:rsidRDefault="00F05959" w:rsidP="00B00865">
      <w:pPr>
        <w:keepNext/>
        <w:ind w:left="709" w:firstLine="0"/>
      </w:pPr>
      <w:r>
        <w:rPr>
          <w:noProof/>
        </w:rPr>
        <w:drawing>
          <wp:inline distT="0" distB="0" distL="0" distR="0" wp14:anchorId="78453795" wp14:editId="49005131">
            <wp:extent cx="4838700" cy="3638550"/>
            <wp:effectExtent l="0" t="0" r="19050" b="19050"/>
            <wp:docPr id="12423533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012EB150" w14:textId="20D717B4" w:rsidR="006E60C8" w:rsidRDefault="00AA1BD0" w:rsidP="00AA1BD0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2</w:t>
      </w:r>
      <w:r>
        <w:fldChar w:fldCharType="end"/>
      </w:r>
      <w:r>
        <w:t xml:space="preserve"> Základní proces ELP</w:t>
      </w:r>
    </w:p>
    <w:p w14:paraId="014D068A" w14:textId="77777777" w:rsidR="006E60C8" w:rsidRDefault="006E60C8">
      <w:pPr>
        <w:ind w:left="0" w:firstLine="0"/>
        <w:jc w:val="left"/>
        <w:rPr>
          <w:i/>
          <w:iCs/>
          <w:color w:val="003A63" w:themeColor="text2"/>
          <w:sz w:val="18"/>
        </w:rPr>
      </w:pPr>
      <w:r>
        <w:br w:type="page"/>
      </w:r>
    </w:p>
    <w:p w14:paraId="30C8F2E4" w14:textId="72C83CCF" w:rsidR="00F05959" w:rsidRPr="00B76665" w:rsidRDefault="00F05959" w:rsidP="007006D7">
      <w:pPr>
        <w:pStyle w:val="Nadpis3"/>
      </w:pPr>
      <w:r w:rsidRPr="00B76665">
        <w:lastRenderedPageBreak/>
        <w:t xml:space="preserve">Krok 1 – </w:t>
      </w:r>
      <w:r w:rsidR="00CF6E71">
        <w:t>Požadavek o vystavení lékařského posudku</w:t>
      </w:r>
    </w:p>
    <w:p w14:paraId="0B066DD1" w14:textId="5C54A638" w:rsidR="00D738F4" w:rsidRDefault="00D738F4" w:rsidP="007006D7">
      <w:pPr>
        <w:pStyle w:val="Normal1"/>
      </w:pPr>
      <w:r w:rsidRPr="00D738F4">
        <w:t xml:space="preserve">Proces začíná </w:t>
      </w:r>
      <w:r w:rsidRPr="007006D7">
        <w:rPr>
          <w:b/>
          <w:bCs/>
        </w:rPr>
        <w:t>žádosti pacienta</w:t>
      </w:r>
      <w:r w:rsidRPr="00D738F4">
        <w:t xml:space="preserve">, který potřebuje lékařský posudek pro specifický účel – v tomto případě </w:t>
      </w:r>
      <w:r>
        <w:t>posudek související s řidičským oprávněním</w:t>
      </w:r>
      <w:r w:rsidRPr="00D738F4">
        <w:t>.</w:t>
      </w:r>
    </w:p>
    <w:p w14:paraId="0C413654" w14:textId="744C59B8" w:rsidR="007006D7" w:rsidRDefault="007006D7" w:rsidP="007006D7">
      <w:pPr>
        <w:pStyle w:val="Normal1"/>
      </w:pPr>
      <w:r>
        <w:t>Posuzující lékař může příslušného pacienta v</w:t>
      </w:r>
      <w:r w:rsidR="00693915">
        <w:t> </w:t>
      </w:r>
      <w:r>
        <w:t>systému</w:t>
      </w:r>
      <w:r w:rsidR="00693915">
        <w:t xml:space="preserve"> ELP</w:t>
      </w:r>
      <w:r>
        <w:t xml:space="preserve"> vyhledat a podívat se, zda pro něj již nejsou k dispozici jiné </w:t>
      </w:r>
      <w:r w:rsidR="00693915">
        <w:t>posudky</w:t>
      </w:r>
      <w:r>
        <w:t>.</w:t>
      </w:r>
    </w:p>
    <w:p w14:paraId="59C7A9CD" w14:textId="10F04D2E" w:rsidR="007006D7" w:rsidRDefault="007006D7" w:rsidP="007006D7">
      <w:pPr>
        <w:pStyle w:val="Normal1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9828CA" wp14:editId="0DA470A0">
                <wp:simplePos x="0" y="0"/>
                <wp:positionH relativeFrom="column">
                  <wp:posOffset>5214786</wp:posOffset>
                </wp:positionH>
                <wp:positionV relativeFrom="paragraph">
                  <wp:posOffset>4252678</wp:posOffset>
                </wp:positionV>
                <wp:extent cx="365760" cy="357808"/>
                <wp:effectExtent l="0" t="0" r="15240" b="23495"/>
                <wp:wrapNone/>
                <wp:docPr id="442100688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36CBF" w14:textId="5010294B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9828CA" id="Ovál 25" o:spid="_x0000_s1040" style="position:absolute;left:0;text-align:left;margin-left:410.6pt;margin-top:334.85pt;width:28.8pt;height:28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56836CBF" w14:textId="5010294B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E33B1" wp14:editId="788154AE">
                <wp:simplePos x="0" y="0"/>
                <wp:positionH relativeFrom="column">
                  <wp:posOffset>1939925</wp:posOffset>
                </wp:positionH>
                <wp:positionV relativeFrom="paragraph">
                  <wp:posOffset>2711340</wp:posOffset>
                </wp:positionV>
                <wp:extent cx="365760" cy="357808"/>
                <wp:effectExtent l="0" t="0" r="15240" b="23495"/>
                <wp:wrapNone/>
                <wp:docPr id="1194964623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41100" w14:textId="517891FC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8E33B1" id="_x0000_s1041" style="position:absolute;left:0;text-align:left;margin-left:152.75pt;margin-top:213.5pt;width:28.8pt;height:28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55A41100" w14:textId="517891FC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87EB92" wp14:editId="149A9E03">
                <wp:simplePos x="0" y="0"/>
                <wp:positionH relativeFrom="column">
                  <wp:posOffset>5079254</wp:posOffset>
                </wp:positionH>
                <wp:positionV relativeFrom="paragraph">
                  <wp:posOffset>1707460</wp:posOffset>
                </wp:positionV>
                <wp:extent cx="365760" cy="357808"/>
                <wp:effectExtent l="0" t="0" r="15240" b="23495"/>
                <wp:wrapNone/>
                <wp:docPr id="116906208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8789B" w14:textId="046C8E8A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7EB92" id="_x0000_s1042" style="position:absolute;left:0;text-align:left;margin-left:399.95pt;margin-top:134.45pt;width:28.8pt;height:28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5D18789B" w14:textId="046C8E8A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006D7">
        <w:rPr>
          <w:noProof/>
        </w:rPr>
        <w:drawing>
          <wp:inline distT="0" distB="0" distL="0" distR="0" wp14:anchorId="3602AA7E" wp14:editId="43A5C56C">
            <wp:extent cx="5760720" cy="5025225"/>
            <wp:effectExtent l="0" t="0" r="0" b="4445"/>
            <wp:docPr id="177357323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7323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29"/>
                    <a:srcRect b="2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B7E78" w14:textId="74F58175" w:rsidR="007006D7" w:rsidRPr="00D738F4" w:rsidRDefault="007006D7" w:rsidP="007006D7">
      <w:pPr>
        <w:pStyle w:val="Titulek"/>
        <w:ind w:left="0" w:firstLine="0"/>
        <w:jc w:val="center"/>
      </w:pPr>
      <w:bookmarkStart w:id="40" w:name="_Ref214649238"/>
      <w:bookmarkStart w:id="41" w:name="_Ref214649229"/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3</w:t>
      </w:r>
      <w:r>
        <w:fldChar w:fldCharType="end"/>
      </w:r>
      <w:bookmarkEnd w:id="40"/>
      <w:r>
        <w:t xml:space="preserve"> Vyhledání pacienta a zobrazení existujících posudků</w:t>
      </w:r>
      <w:bookmarkEnd w:id="41"/>
    </w:p>
    <w:p w14:paraId="48778B80" w14:textId="54F156AC" w:rsidR="00F05959" w:rsidRPr="00B76665" w:rsidRDefault="00F05959" w:rsidP="007006D7">
      <w:pPr>
        <w:pStyle w:val="Nadpis3"/>
      </w:pPr>
      <w:r w:rsidRPr="00B76665">
        <w:t xml:space="preserve">Krok 2 – </w:t>
      </w:r>
      <w:r w:rsidR="00CF6E71">
        <w:t>Lékařská prohlídka</w:t>
      </w:r>
      <w:r w:rsidRPr="00B76665">
        <w:t xml:space="preserve"> a vyhodnocení</w:t>
      </w:r>
      <w:r w:rsidR="00CF6E71">
        <w:t xml:space="preserve"> zdravotní způsobilosti</w:t>
      </w:r>
    </w:p>
    <w:p w14:paraId="72427DF1" w14:textId="4E1EB460" w:rsidR="007006D7" w:rsidRDefault="00CF6E71" w:rsidP="007006D7">
      <w:pPr>
        <w:pStyle w:val="Normal1"/>
      </w:pPr>
      <w:r>
        <w:t xml:space="preserve">Posuzující lékař </w:t>
      </w:r>
      <w:r w:rsidRPr="007006D7">
        <w:rPr>
          <w:b/>
          <w:bCs/>
        </w:rPr>
        <w:t>provede</w:t>
      </w:r>
      <w:r w:rsidR="00F05959" w:rsidRPr="007006D7">
        <w:rPr>
          <w:b/>
          <w:bCs/>
        </w:rPr>
        <w:t xml:space="preserve"> lékařs</w:t>
      </w:r>
      <w:r w:rsidR="00693915">
        <w:rPr>
          <w:b/>
          <w:bCs/>
        </w:rPr>
        <w:t>kou prohlídku</w:t>
      </w:r>
      <w:r>
        <w:t xml:space="preserve">, </w:t>
      </w:r>
      <w:r w:rsidRPr="00CF6E71">
        <w:t>kter</w:t>
      </w:r>
      <w:r w:rsidR="00693915">
        <w:t>á</w:t>
      </w:r>
      <w:r w:rsidRPr="00CF6E71">
        <w:t xml:space="preserve"> se zaměřuje na stavy, které mohou vylučovat nebo podmiňovat řízení motorového vozidla</w:t>
      </w:r>
      <w:r>
        <w:t>, a</w:t>
      </w:r>
      <w:r w:rsidR="00F05959" w:rsidRPr="00B76665">
        <w:t xml:space="preserve"> </w:t>
      </w:r>
      <w:r w:rsidR="00693915">
        <w:t xml:space="preserve">další vyšetření </w:t>
      </w:r>
      <w:r>
        <w:t xml:space="preserve">dle skupiny, do které posuzovaná osoba spadá (skupiny </w:t>
      </w:r>
      <w:r w:rsidR="00693915">
        <w:t xml:space="preserve">jsou </w:t>
      </w:r>
      <w:r>
        <w:t xml:space="preserve">definované v příloze č. 3 </w:t>
      </w:r>
      <w:r w:rsidRPr="00CF6E71">
        <w:t>vyhlášk</w:t>
      </w:r>
      <w:r>
        <w:t>y</w:t>
      </w:r>
      <w:r w:rsidRPr="00CF6E71">
        <w:t xml:space="preserve"> o zdravotní způsobilosti k řízení motorových vozidel</w:t>
      </w:r>
      <w:r>
        <w:t>).</w:t>
      </w:r>
    </w:p>
    <w:p w14:paraId="0C7B65D0" w14:textId="67F6630B" w:rsidR="00D738F4" w:rsidRDefault="00CF6E71" w:rsidP="007006D7">
      <w:pPr>
        <w:pStyle w:val="Normal1"/>
      </w:pPr>
      <w:r>
        <w:t xml:space="preserve">Může být provedeno i další odborné vyšetření dle vyhlášky o zdravotní způsobilosti k řízení motorových </w:t>
      </w:r>
      <w:r w:rsidR="00D738F4">
        <w:t>vozidel – ELP</w:t>
      </w:r>
      <w:r>
        <w:t xml:space="preserve"> v takovém případě obsahuje pouze informaci, kdy a jaké odborné vyšetření bylo provedeno.</w:t>
      </w:r>
    </w:p>
    <w:p w14:paraId="19BCEFB3" w14:textId="794068E1" w:rsidR="00CF6E71" w:rsidRDefault="00CF6E71" w:rsidP="007006D7">
      <w:pPr>
        <w:pStyle w:val="Normal1"/>
      </w:pPr>
      <w:r>
        <w:lastRenderedPageBreak/>
        <w:t>Posuzující lékař</w:t>
      </w:r>
      <w:r w:rsidR="00D738F4">
        <w:t xml:space="preserve"> </w:t>
      </w:r>
      <w:r w:rsidR="00693915">
        <w:t xml:space="preserve">následně </w:t>
      </w:r>
      <w:r w:rsidR="00D738F4" w:rsidRPr="007006D7">
        <w:rPr>
          <w:b/>
          <w:bCs/>
        </w:rPr>
        <w:t>vyhodnotí výsledky vyšetření, zdravotní stav posuzované osoby a její zdravotní způsobilost k řízení motorových vozidel</w:t>
      </w:r>
      <w:r w:rsidR="00D738F4">
        <w:t>.</w:t>
      </w:r>
    </w:p>
    <w:p w14:paraId="27867951" w14:textId="77777777" w:rsidR="00F05959" w:rsidRPr="00B76665" w:rsidRDefault="00F05959" w:rsidP="007006D7">
      <w:pPr>
        <w:pStyle w:val="Nadpis3"/>
      </w:pPr>
      <w:r w:rsidRPr="00B76665">
        <w:t>Krok 3 – Vyplnění elektronické šablony ELP</w:t>
      </w:r>
    </w:p>
    <w:p w14:paraId="6CE8EBAB" w14:textId="18B7210C" w:rsidR="00F05959" w:rsidRDefault="00F05959" w:rsidP="007006D7">
      <w:pPr>
        <w:pStyle w:val="Normal1"/>
      </w:pPr>
      <w:r w:rsidRPr="00B76665">
        <w:t xml:space="preserve">Systém ELP </w:t>
      </w:r>
      <w:r w:rsidRPr="00B76665">
        <w:rPr>
          <w:b/>
          <w:bCs/>
        </w:rPr>
        <w:t>obsahuje šablonu</w:t>
      </w:r>
      <w:r w:rsidRPr="00B76665">
        <w:t>, která</w:t>
      </w:r>
      <w:r w:rsidR="00D738F4">
        <w:t xml:space="preserve"> definuje obsah a strukturu ELP, přičemž systém ELP</w:t>
      </w:r>
      <w:r w:rsidRPr="00B76665">
        <w:t xml:space="preserve"> kontroluje</w:t>
      </w:r>
      <w:r w:rsidR="00D738F4">
        <w:t xml:space="preserve"> vyplnění všech povinných údajů tak, aby byl posudek validní.</w:t>
      </w:r>
    </w:p>
    <w:p w14:paraId="145FC843" w14:textId="40A87C02" w:rsidR="007006D7" w:rsidRDefault="007006D7" w:rsidP="007006D7">
      <w:pPr>
        <w:pStyle w:val="Normal1"/>
      </w:pPr>
      <w:r>
        <w:t xml:space="preserve">Před vyplňováním samotné šablony je nutné </w:t>
      </w:r>
      <w:r w:rsidRPr="00AA1BD0">
        <w:rPr>
          <w:b/>
          <w:bCs/>
        </w:rPr>
        <w:t>vyhledat příslušného pacienta</w:t>
      </w:r>
      <w:r>
        <w:t xml:space="preserve"> – </w:t>
      </w:r>
      <w:r w:rsidRPr="007006D7">
        <w:rPr>
          <w:color w:val="0000FF"/>
          <w:u w:val="single"/>
        </w:rPr>
        <w:fldChar w:fldCharType="begin"/>
      </w:r>
      <w:r w:rsidRPr="007006D7">
        <w:rPr>
          <w:color w:val="0000FF"/>
          <w:u w:val="single"/>
        </w:rPr>
        <w:instrText xml:space="preserve"> REF _Ref214649238 \h  \* MERGEFORMAT </w:instrText>
      </w:r>
      <w:r w:rsidRPr="007006D7">
        <w:rPr>
          <w:color w:val="0000FF"/>
          <w:u w:val="single"/>
        </w:rPr>
      </w:r>
      <w:r w:rsidRPr="007006D7">
        <w:rPr>
          <w:color w:val="0000FF"/>
          <w:u w:val="single"/>
        </w:rPr>
        <w:fldChar w:fldCharType="separate"/>
      </w:r>
      <w:r w:rsidRPr="007006D7">
        <w:rPr>
          <w:color w:val="0000FF"/>
          <w:u w:val="single"/>
        </w:rPr>
        <w:t xml:space="preserve">Obrázek </w:t>
      </w:r>
      <w:r w:rsidRPr="007006D7">
        <w:rPr>
          <w:noProof/>
          <w:color w:val="0000FF"/>
          <w:u w:val="single"/>
        </w:rPr>
        <w:t>2</w:t>
      </w:r>
      <w:r w:rsidRPr="007006D7">
        <w:rPr>
          <w:color w:val="0000FF"/>
          <w:u w:val="single"/>
        </w:rPr>
        <w:fldChar w:fldCharType="end"/>
      </w:r>
      <w:r>
        <w:t xml:space="preserve">. </w:t>
      </w:r>
    </w:p>
    <w:p w14:paraId="3310E236" w14:textId="53ACC23A" w:rsidR="007006D7" w:rsidRDefault="007006D7" w:rsidP="00AC55EB">
      <w:pPr>
        <w:pStyle w:val="Normal1"/>
        <w:numPr>
          <w:ilvl w:val="0"/>
          <w:numId w:val="13"/>
        </w:numPr>
        <w:spacing w:before="120" w:after="120" w:line="288" w:lineRule="auto"/>
        <w:ind w:hanging="357"/>
      </w:pPr>
      <w:r>
        <w:t xml:space="preserve">Posuzující lékař vyplní </w:t>
      </w:r>
      <w:r w:rsidRPr="00AA1BD0">
        <w:rPr>
          <w:b/>
          <w:bCs/>
        </w:rPr>
        <w:t>informace o provedené lékařské prohlídce</w:t>
      </w:r>
      <w:r>
        <w:t>.</w:t>
      </w:r>
    </w:p>
    <w:p w14:paraId="35EBE7E2" w14:textId="30BC2DA8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Druh prohlídky:</w:t>
      </w:r>
    </w:p>
    <w:p w14:paraId="689CD790" w14:textId="150805C7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Vstupní,</w:t>
      </w:r>
    </w:p>
    <w:p w14:paraId="5E7994A2" w14:textId="4951C0D6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Pravidelná,</w:t>
      </w:r>
    </w:p>
    <w:p w14:paraId="5ED00C3B" w14:textId="42E557D1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Mimořádná.</w:t>
      </w:r>
    </w:p>
    <w:p w14:paraId="6AC6ABB9" w14:textId="66D9147D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Datum provedení lékařské prohlídky.</w:t>
      </w:r>
    </w:p>
    <w:p w14:paraId="3150A73E" w14:textId="65EA4CED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 xml:space="preserve">Informaci o skupině, do které posuzovaná osoba spadá (skupiny definované v příloze č. 3 </w:t>
      </w:r>
      <w:r w:rsidRPr="00CF6E71">
        <w:t>vyhlášk</w:t>
      </w:r>
      <w:r>
        <w:t>y</w:t>
      </w:r>
      <w:r w:rsidRPr="00CF6E71">
        <w:t xml:space="preserve"> o zdravotní způsobilosti k řízení motorových vozidel</w:t>
      </w:r>
      <w:r>
        <w:t>):</w:t>
      </w:r>
    </w:p>
    <w:p w14:paraId="46B2737D" w14:textId="2E59F17B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Skupina 1,</w:t>
      </w:r>
    </w:p>
    <w:p w14:paraId="07BD5DD9" w14:textId="7A0A8D27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Skupina 2.</w:t>
      </w:r>
    </w:p>
    <w:p w14:paraId="52041C28" w14:textId="042734C1" w:rsidR="007006D7" w:rsidRDefault="007006D7" w:rsidP="007006D7">
      <w:pPr>
        <w:pStyle w:val="Normal1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A5B751" wp14:editId="2C660429">
                <wp:simplePos x="0" y="0"/>
                <wp:positionH relativeFrom="column">
                  <wp:posOffset>1270441</wp:posOffset>
                </wp:positionH>
                <wp:positionV relativeFrom="paragraph">
                  <wp:posOffset>1938241</wp:posOffset>
                </wp:positionV>
                <wp:extent cx="365760" cy="357808"/>
                <wp:effectExtent l="0" t="0" r="15240" b="23495"/>
                <wp:wrapNone/>
                <wp:docPr id="352111161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27945" w14:textId="633D31C3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5B751" id="_x0000_s1043" style="position:absolute;left:0;text-align:left;margin-left:100.05pt;margin-top:152.6pt;width:28.8pt;height:2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6BA27945" w14:textId="633D31C3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3D83C2" wp14:editId="60BA5D4D">
                <wp:simplePos x="0" y="0"/>
                <wp:positionH relativeFrom="column">
                  <wp:posOffset>5206834</wp:posOffset>
                </wp:positionH>
                <wp:positionV relativeFrom="paragraph">
                  <wp:posOffset>2988420</wp:posOffset>
                </wp:positionV>
                <wp:extent cx="365760" cy="357808"/>
                <wp:effectExtent l="0" t="0" r="15240" b="23495"/>
                <wp:wrapNone/>
                <wp:docPr id="240458850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B15A0" w14:textId="781957F5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D83C2" id="_x0000_s1044" style="position:absolute;left:0;text-align:left;margin-left:410pt;margin-top:235.3pt;width:28.8pt;height:28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0B6B15A0" w14:textId="781957F5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307C46" wp14:editId="689A4CF4">
                <wp:simplePos x="0" y="0"/>
                <wp:positionH relativeFrom="column">
                  <wp:posOffset>269074</wp:posOffset>
                </wp:positionH>
                <wp:positionV relativeFrom="paragraph">
                  <wp:posOffset>1374305</wp:posOffset>
                </wp:positionV>
                <wp:extent cx="365760" cy="357808"/>
                <wp:effectExtent l="0" t="0" r="15240" b="23495"/>
                <wp:wrapNone/>
                <wp:docPr id="262698643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AF212" w14:textId="77777777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307C46" id="_x0000_s1045" style="position:absolute;left:0;text-align:left;margin-left:21.2pt;margin-top:108.2pt;width:28.8pt;height:2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503AF212" w14:textId="77777777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006D7">
        <w:rPr>
          <w:noProof/>
        </w:rPr>
        <w:drawing>
          <wp:inline distT="0" distB="0" distL="0" distR="0" wp14:anchorId="6EC93BBC" wp14:editId="08658ED5">
            <wp:extent cx="5760720" cy="3737113"/>
            <wp:effectExtent l="0" t="0" r="0" b="0"/>
            <wp:docPr id="1388758522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58522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30"/>
                    <a:srcRect b="3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171DC" w14:textId="769F25A8" w:rsidR="007006D7" w:rsidRDefault="007006D7" w:rsidP="007006D7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4</w:t>
      </w:r>
      <w:r>
        <w:fldChar w:fldCharType="end"/>
      </w:r>
      <w:r>
        <w:t xml:space="preserve"> Vyplnění údajů o lékařské prohlídce pacienta</w:t>
      </w:r>
    </w:p>
    <w:p w14:paraId="4BBCE39D" w14:textId="75BDB143" w:rsidR="00B75370" w:rsidRDefault="00B75370">
      <w:pPr>
        <w:ind w:left="0" w:firstLine="0"/>
        <w:jc w:val="left"/>
        <w:rPr>
          <w:color w:val="000000"/>
          <w:szCs w:val="56"/>
          <w:lang w:eastAsia="cs-CZ"/>
        </w:rPr>
      </w:pPr>
      <w:r>
        <w:br w:type="page"/>
      </w:r>
    </w:p>
    <w:p w14:paraId="3C8BB53B" w14:textId="1B711C34" w:rsidR="00BF28C0" w:rsidRDefault="007006D7" w:rsidP="00AC55EB">
      <w:pPr>
        <w:pStyle w:val="Normal1"/>
        <w:numPr>
          <w:ilvl w:val="0"/>
          <w:numId w:val="13"/>
        </w:numPr>
        <w:spacing w:before="120" w:after="120" w:line="288" w:lineRule="auto"/>
        <w:ind w:hanging="357"/>
      </w:pPr>
      <w:r>
        <w:lastRenderedPageBreak/>
        <w:t xml:space="preserve">V případě, že bylo provedené </w:t>
      </w:r>
      <w:r w:rsidRPr="00AA1BD0">
        <w:rPr>
          <w:b/>
          <w:bCs/>
        </w:rPr>
        <w:t>odborné vyšetření</w:t>
      </w:r>
      <w:r>
        <w:t>, uvede základní údaje o tomto vyšetření</w:t>
      </w:r>
      <w:r w:rsidR="00BF28C0">
        <w:t>.</w:t>
      </w:r>
    </w:p>
    <w:p w14:paraId="1ACBE148" w14:textId="22D783DE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T</w:t>
      </w:r>
      <w:r w:rsidR="007006D7">
        <w:t xml:space="preserve">yp </w:t>
      </w:r>
      <w:r>
        <w:t>odborného vyšetření, např. dopravně-psychologické vyšetření.</w:t>
      </w:r>
    </w:p>
    <w:p w14:paraId="4ED04978" w14:textId="57C4AFC7" w:rsidR="007006D7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D</w:t>
      </w:r>
      <w:r w:rsidR="007006D7">
        <w:t>atum, kdy bylo toto odborné vyšetření provedeno</w:t>
      </w:r>
      <w:r>
        <w:t>.</w:t>
      </w:r>
    </w:p>
    <w:p w14:paraId="4CDA19EC" w14:textId="77777777" w:rsidR="00B75370" w:rsidRDefault="007006D7" w:rsidP="00B75370">
      <w:pPr>
        <w:pStyle w:val="Normal1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81E481" wp14:editId="38564636">
                <wp:simplePos x="0" y="0"/>
                <wp:positionH relativeFrom="column">
                  <wp:posOffset>284839</wp:posOffset>
                </wp:positionH>
                <wp:positionV relativeFrom="paragraph">
                  <wp:posOffset>2932458</wp:posOffset>
                </wp:positionV>
                <wp:extent cx="365760" cy="357808"/>
                <wp:effectExtent l="0" t="0" r="15240" b="23495"/>
                <wp:wrapNone/>
                <wp:docPr id="1605985513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08C16" w14:textId="27143B0F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1E481" id="_x0000_s1046" style="position:absolute;left:0;text-align:left;margin-left:22.45pt;margin-top:230.9pt;width:28.8pt;height:28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45F08C16" w14:textId="27143B0F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3D4D05" wp14:editId="60D047E4">
                <wp:simplePos x="0" y="0"/>
                <wp:positionH relativeFrom="column">
                  <wp:posOffset>252647</wp:posOffset>
                </wp:positionH>
                <wp:positionV relativeFrom="paragraph">
                  <wp:posOffset>1381898</wp:posOffset>
                </wp:positionV>
                <wp:extent cx="365760" cy="357808"/>
                <wp:effectExtent l="0" t="0" r="15240" b="23495"/>
                <wp:wrapNone/>
                <wp:docPr id="1537278370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E5495" w14:textId="77777777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D4D05" id="_x0000_s1047" style="position:absolute;left:0;text-align:left;margin-left:19.9pt;margin-top:108.8pt;width:28.8pt;height:28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074E5495" w14:textId="77777777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9D9425" wp14:editId="3162D5E3">
                <wp:simplePos x="0" y="0"/>
                <wp:positionH relativeFrom="column">
                  <wp:posOffset>1255505</wp:posOffset>
                </wp:positionH>
                <wp:positionV relativeFrom="paragraph">
                  <wp:posOffset>1931587</wp:posOffset>
                </wp:positionV>
                <wp:extent cx="365760" cy="357808"/>
                <wp:effectExtent l="0" t="0" r="15240" b="23495"/>
                <wp:wrapNone/>
                <wp:docPr id="602905821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133C" w14:textId="6BA611AE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9D9425" id="_x0000_s1048" style="position:absolute;left:0;text-align:left;margin-left:98.85pt;margin-top:152.1pt;width:28.8pt;height:2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51AF133C" w14:textId="6BA611AE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049E71" wp14:editId="37B43A0F">
                <wp:simplePos x="0" y="0"/>
                <wp:positionH relativeFrom="column">
                  <wp:posOffset>5214785</wp:posOffset>
                </wp:positionH>
                <wp:positionV relativeFrom="paragraph">
                  <wp:posOffset>3409839</wp:posOffset>
                </wp:positionV>
                <wp:extent cx="365760" cy="357808"/>
                <wp:effectExtent l="0" t="0" r="15240" b="23495"/>
                <wp:wrapNone/>
                <wp:docPr id="1330403471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58150" w14:textId="6D329605" w:rsidR="007006D7" w:rsidRDefault="007006D7" w:rsidP="007006D7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49E71" id="_x0000_s1049" style="position:absolute;left:0;text-align:left;margin-left:410.6pt;margin-top:268.5pt;width:28.8pt;height:28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6CD58150" w14:textId="6D329605" w:rsidR="007006D7" w:rsidRDefault="007006D7" w:rsidP="007006D7">
                      <w:pPr>
                        <w:spacing w:after="0"/>
                        <w:ind w:left="0" w:right="-325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006D7">
        <w:rPr>
          <w:noProof/>
        </w:rPr>
        <w:drawing>
          <wp:inline distT="0" distB="0" distL="0" distR="0" wp14:anchorId="64F49485" wp14:editId="26884E2E">
            <wp:extent cx="5760720" cy="4140200"/>
            <wp:effectExtent l="0" t="0" r="0" b="0"/>
            <wp:docPr id="1565319650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19650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31"/>
                    <a:srcRect b="3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38448" w14:textId="2A9C5BDA" w:rsidR="007006D7" w:rsidRDefault="00B75370" w:rsidP="00B75370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5</w:t>
      </w:r>
      <w:r>
        <w:fldChar w:fldCharType="end"/>
      </w:r>
      <w:r>
        <w:t xml:space="preserve"> Vyplnění údajů o lékařské prohlídce včetně odborného vyšetření</w:t>
      </w:r>
    </w:p>
    <w:p w14:paraId="48A4A744" w14:textId="4A431890" w:rsidR="00B75370" w:rsidRDefault="00B75370">
      <w:pPr>
        <w:ind w:left="0" w:firstLine="0"/>
        <w:jc w:val="left"/>
      </w:pPr>
      <w:r>
        <w:br w:type="page"/>
      </w:r>
    </w:p>
    <w:p w14:paraId="588058F0" w14:textId="2A09A373" w:rsidR="007006D7" w:rsidRDefault="00CE02D3" w:rsidP="00AC55EB">
      <w:pPr>
        <w:pStyle w:val="Normal1"/>
        <w:numPr>
          <w:ilvl w:val="0"/>
          <w:numId w:val="13"/>
        </w:numPr>
        <w:spacing w:before="120" w:after="120" w:line="288" w:lineRule="auto"/>
        <w:ind w:hanging="357"/>
      </w:pPr>
      <w:r w:rsidRPr="003444BC">
        <w:lastRenderedPageBreak/>
        <w:t>Vyplní údaje</w:t>
      </w:r>
      <w:r w:rsidR="007006D7">
        <w:t xml:space="preserve"> </w:t>
      </w:r>
      <w:r w:rsidR="007006D7" w:rsidRPr="00AA1BD0">
        <w:rPr>
          <w:b/>
          <w:bCs/>
        </w:rPr>
        <w:t>o posudku a zdravotní způsobilosti</w:t>
      </w:r>
      <w:r w:rsidR="007006D7">
        <w:t>.</w:t>
      </w:r>
    </w:p>
    <w:p w14:paraId="67444AC1" w14:textId="6C9CB7E8" w:rsidR="00B75370" w:rsidRDefault="00B7537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Druh posudku pro řidičské oprávnění</w:t>
      </w:r>
      <w:r w:rsidR="00BF28C0">
        <w:t>:</w:t>
      </w:r>
    </w:p>
    <w:p w14:paraId="525DF48F" w14:textId="5C486651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proofErr w:type="spellStart"/>
      <w:r>
        <w:t>Prvořidič</w:t>
      </w:r>
      <w:proofErr w:type="spellEnd"/>
      <w:r>
        <w:t>,</w:t>
      </w:r>
    </w:p>
    <w:p w14:paraId="17C11DA9" w14:textId="5DF3750A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Rozšíření řidičského oprávnění,</w:t>
      </w:r>
    </w:p>
    <w:p w14:paraId="3A0C18C6" w14:textId="28F7AF25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Prodloužení řidičského oprávnění (v případě řidičů, u kterých je nutné provádět pravidelnou periodickou lékařskou prohlídku),</w:t>
      </w:r>
    </w:p>
    <w:p w14:paraId="2FD9A4C0" w14:textId="3DAB747E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Senioři (v případě pravidelné lékařské prohlídky seniorů nad 70 let se provádí lékařská prohlídka každé 2 roky),</w:t>
      </w:r>
    </w:p>
    <w:p w14:paraId="16728B05" w14:textId="0E65D74A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Přezkoumání způsobilosti (v případě mimořádné lékařské prohlídky).</w:t>
      </w:r>
    </w:p>
    <w:p w14:paraId="14DB1B36" w14:textId="2E90EDAF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Datum vystavení lékařského posudku.</w:t>
      </w:r>
    </w:p>
    <w:p w14:paraId="4F4BB4D9" w14:textId="4ACD1393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Platnost posudku (v případě nevyplnění platnosti je posudek platný na dobu neurčitou, resp. do doby vydání nového posudku).</w:t>
      </w:r>
    </w:p>
    <w:p w14:paraId="79A4B37A" w14:textId="2DDA3D35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Informace o zdravotní způsobilosti:</w:t>
      </w:r>
    </w:p>
    <w:p w14:paraId="17B126AE" w14:textId="307A064D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Způsobilý,</w:t>
      </w:r>
    </w:p>
    <w:p w14:paraId="1E6B1D28" w14:textId="20C35E3A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Způsobilý s podmínkou,</w:t>
      </w:r>
    </w:p>
    <w:p w14:paraId="40349E8C" w14:textId="567F1751" w:rsidR="00BF28C0" w:rsidRDefault="00BF28C0" w:rsidP="00AC55EB">
      <w:pPr>
        <w:pStyle w:val="Normal1"/>
        <w:numPr>
          <w:ilvl w:val="2"/>
          <w:numId w:val="13"/>
        </w:numPr>
        <w:spacing w:before="120" w:after="120" w:line="288" w:lineRule="auto"/>
        <w:ind w:hanging="357"/>
      </w:pPr>
      <w:r>
        <w:t>Nezpůsobilý.</w:t>
      </w:r>
    </w:p>
    <w:p w14:paraId="3DFE1EA0" w14:textId="5A650630" w:rsidR="00BF28C0" w:rsidRDefault="00BF28C0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Skupina řidičského oprávnění, pro kterou se uvádí zdravotní způsobilost.</w:t>
      </w:r>
    </w:p>
    <w:p w14:paraId="796EBDE9" w14:textId="1BD15F95" w:rsidR="007006D7" w:rsidRDefault="00214BF5" w:rsidP="007006D7">
      <w:pPr>
        <w:pStyle w:val="Normal1"/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48E05B" wp14:editId="2EE6EDE4">
                <wp:simplePos x="0" y="0"/>
                <wp:positionH relativeFrom="column">
                  <wp:posOffset>5170805</wp:posOffset>
                </wp:positionH>
                <wp:positionV relativeFrom="paragraph">
                  <wp:posOffset>4926330</wp:posOffset>
                </wp:positionV>
                <wp:extent cx="365760" cy="357808"/>
                <wp:effectExtent l="0" t="0" r="15240" b="23495"/>
                <wp:wrapNone/>
                <wp:docPr id="1097996661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122D9" w14:textId="043D194C" w:rsidR="00BF28C0" w:rsidRDefault="00BF28C0" w:rsidP="00BF28C0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48E05B" id="_x0000_s1050" style="position:absolute;left:0;text-align:left;margin-left:407.15pt;margin-top:387.9pt;width:28.8pt;height:2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34A122D9" w14:textId="043D194C" w:rsidR="00BF28C0" w:rsidRDefault="00BF28C0" w:rsidP="00BF28C0">
                      <w:pPr>
                        <w:spacing w:after="0"/>
                        <w:ind w:left="0" w:right="-325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E7B567" wp14:editId="3264D7F3">
                <wp:simplePos x="0" y="0"/>
                <wp:positionH relativeFrom="column">
                  <wp:posOffset>2851785</wp:posOffset>
                </wp:positionH>
                <wp:positionV relativeFrom="paragraph">
                  <wp:posOffset>3967480</wp:posOffset>
                </wp:positionV>
                <wp:extent cx="365760" cy="357808"/>
                <wp:effectExtent l="0" t="0" r="15240" b="23495"/>
                <wp:wrapNone/>
                <wp:docPr id="794294686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B2C73" w14:textId="4EEBE44A" w:rsidR="00BF28C0" w:rsidRDefault="00BF28C0" w:rsidP="00BF28C0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E7B567" id="_x0000_s1051" style="position:absolute;left:0;text-align:left;margin-left:224.55pt;margin-top:312.4pt;width:28.8pt;height:28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201B2C73" w14:textId="4EEBE44A" w:rsidR="00BF28C0" w:rsidRDefault="00BF28C0" w:rsidP="00BF28C0">
                      <w:pPr>
                        <w:spacing w:after="0"/>
                        <w:ind w:left="0" w:right="-325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F28C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B9A96A" wp14:editId="2B61FAC4">
                <wp:simplePos x="0" y="0"/>
                <wp:positionH relativeFrom="column">
                  <wp:posOffset>300355</wp:posOffset>
                </wp:positionH>
                <wp:positionV relativeFrom="paragraph">
                  <wp:posOffset>2900680</wp:posOffset>
                </wp:positionV>
                <wp:extent cx="365760" cy="357808"/>
                <wp:effectExtent l="0" t="0" r="15240" b="23495"/>
                <wp:wrapNone/>
                <wp:docPr id="54280543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DADB8" w14:textId="7F9A682B" w:rsidR="00BF28C0" w:rsidRDefault="00BF28C0" w:rsidP="00BF28C0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9A96A" id="_x0000_s1052" style="position:absolute;left:0;text-align:left;margin-left:23.65pt;margin-top:228.4pt;width:28.8pt;height:2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521DADB8" w14:textId="7F9A682B" w:rsidR="00BF28C0" w:rsidRDefault="00BF28C0" w:rsidP="00BF28C0">
                      <w:pPr>
                        <w:spacing w:after="0"/>
                        <w:ind w:left="0" w:right="-325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F28C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F98168" wp14:editId="68DDFADB">
                <wp:simplePos x="0" y="0"/>
                <wp:positionH relativeFrom="column">
                  <wp:posOffset>5107305</wp:posOffset>
                </wp:positionH>
                <wp:positionV relativeFrom="paragraph">
                  <wp:posOffset>1814830</wp:posOffset>
                </wp:positionV>
                <wp:extent cx="365760" cy="357808"/>
                <wp:effectExtent l="0" t="0" r="15240" b="23495"/>
                <wp:wrapNone/>
                <wp:docPr id="2098788777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004C2" w14:textId="53A98B7E" w:rsidR="00BF28C0" w:rsidRDefault="00BF28C0" w:rsidP="00BF28C0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98168" id="_x0000_s1053" style="position:absolute;left:0;text-align:left;margin-left:402.15pt;margin-top:142.9pt;width:28.8pt;height:2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123004C2" w14:textId="53A98B7E" w:rsidR="00BF28C0" w:rsidRDefault="00BF28C0" w:rsidP="00BF28C0">
                      <w:pPr>
                        <w:spacing w:after="0"/>
                        <w:ind w:left="0" w:right="-325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F28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E7F640" wp14:editId="26ED929B">
                <wp:simplePos x="0" y="0"/>
                <wp:positionH relativeFrom="column">
                  <wp:posOffset>287655</wp:posOffset>
                </wp:positionH>
                <wp:positionV relativeFrom="paragraph">
                  <wp:posOffset>1789430</wp:posOffset>
                </wp:positionV>
                <wp:extent cx="365760" cy="357808"/>
                <wp:effectExtent l="0" t="0" r="15240" b="23495"/>
                <wp:wrapNone/>
                <wp:docPr id="983046492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608F1" w14:textId="09F3E915" w:rsidR="00BF28C0" w:rsidRDefault="00BF28C0" w:rsidP="00BF28C0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E7F640" id="_x0000_s1054" style="position:absolute;left:0;text-align:left;margin-left:22.65pt;margin-top:140.9pt;width:28.8pt;height:2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3B0608F1" w14:textId="09F3E915" w:rsidR="00BF28C0" w:rsidRDefault="00BF28C0" w:rsidP="00BF28C0">
                      <w:pPr>
                        <w:spacing w:after="0"/>
                        <w:ind w:left="0" w:right="-325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F28C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BD4E64" wp14:editId="031DFF22">
                <wp:simplePos x="0" y="0"/>
                <wp:positionH relativeFrom="column">
                  <wp:posOffset>294005</wp:posOffset>
                </wp:positionH>
                <wp:positionV relativeFrom="paragraph">
                  <wp:posOffset>1414780</wp:posOffset>
                </wp:positionV>
                <wp:extent cx="365760" cy="357808"/>
                <wp:effectExtent l="0" t="0" r="15240" b="23495"/>
                <wp:wrapNone/>
                <wp:docPr id="1866935907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1A4D1" w14:textId="77777777" w:rsidR="00BF28C0" w:rsidRDefault="00BF28C0" w:rsidP="00BF28C0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D4E64" id="_x0000_s1055" style="position:absolute;left:0;text-align:left;margin-left:23.15pt;margin-top:111.4pt;width:28.8pt;height:28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1361A4D1" w14:textId="77777777" w:rsidR="00BF28C0" w:rsidRDefault="00BF28C0" w:rsidP="00BF28C0">
                      <w:pPr>
                        <w:spacing w:after="0"/>
                        <w:ind w:left="0" w:right="-325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214BF5">
        <w:rPr>
          <w:noProof/>
        </w:rPr>
        <w:drawing>
          <wp:inline distT="0" distB="0" distL="0" distR="0" wp14:anchorId="26D9D807" wp14:editId="5127390A">
            <wp:extent cx="5760720" cy="5623560"/>
            <wp:effectExtent l="0" t="0" r="0" b="0"/>
            <wp:docPr id="590818592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18592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32"/>
                    <a:srcRect b="2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81FE0" w14:textId="232BB8CB" w:rsidR="007006D7" w:rsidRDefault="007006D7" w:rsidP="007006D7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6</w:t>
      </w:r>
      <w:r>
        <w:fldChar w:fldCharType="end"/>
      </w:r>
      <w:r>
        <w:t xml:space="preserve"> Vyplnění údajů o posudku a zdravotní způsobilosti</w:t>
      </w:r>
    </w:p>
    <w:p w14:paraId="3F1C2AE3" w14:textId="77777777" w:rsidR="00F93D43" w:rsidRDefault="00BF28C0" w:rsidP="00AC55EB">
      <w:pPr>
        <w:pStyle w:val="Normal1"/>
        <w:numPr>
          <w:ilvl w:val="0"/>
          <w:numId w:val="13"/>
        </w:numPr>
        <w:spacing w:before="120" w:after="120" w:line="288" w:lineRule="auto"/>
        <w:ind w:hanging="357"/>
      </w:pPr>
      <w:r w:rsidRPr="003444BC">
        <w:t>V</w:t>
      </w:r>
      <w:r>
        <w:t xml:space="preserve"> případě, že posuzovaná osoba je způsobilá s podmínkou, musí </w:t>
      </w:r>
      <w:r w:rsidR="00F93D43">
        <w:t xml:space="preserve">posuzující lékař vyplnit </w:t>
      </w:r>
      <w:r w:rsidR="00F93D43" w:rsidRPr="00AA1BD0">
        <w:rPr>
          <w:b/>
          <w:bCs/>
        </w:rPr>
        <w:t>konkrétní podmínky či omezení</w:t>
      </w:r>
      <w:r w:rsidR="00F93D43">
        <w:t>.</w:t>
      </w:r>
    </w:p>
    <w:p w14:paraId="621D77AD" w14:textId="05CA020F" w:rsidR="00BF28C0" w:rsidRDefault="00F93D43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 xml:space="preserve">Podmínky způsobilosti se zadávají formou harmonizovaných anebo národních kódů, přičemž některé kódy můžou být ještě </w:t>
      </w:r>
      <w:r w:rsidR="00693915">
        <w:t>doplněny</w:t>
      </w:r>
      <w:r>
        <w:t xml:space="preserve"> dalším textovým upřesněním příslušné podmínky. </w:t>
      </w:r>
    </w:p>
    <w:p w14:paraId="1744763B" w14:textId="190434CE" w:rsidR="00214BF5" w:rsidRDefault="00214BF5" w:rsidP="00214BF5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 xml:space="preserve">V případě, že </w:t>
      </w:r>
      <w:r w:rsidR="00F47814">
        <w:t xml:space="preserve">je </w:t>
      </w:r>
      <w:r>
        <w:t>ELP</w:t>
      </w:r>
      <w:r w:rsidR="00F47814">
        <w:t xml:space="preserve"> </w:t>
      </w:r>
      <w:r>
        <w:t xml:space="preserve">vydáván </w:t>
      </w:r>
      <w:r w:rsidR="00F47814">
        <w:t>na více než jedné skupinu řidičského oprávnění, je nutné přidat další skupiny řidičského oprávnění (znázorněné jako „+“) a k nim příslušné podmínky (harmonizované kódy).</w:t>
      </w:r>
    </w:p>
    <w:p w14:paraId="6BB67093" w14:textId="29A09131" w:rsidR="00214BF5" w:rsidRDefault="00214BF5" w:rsidP="00AC55EB">
      <w:pPr>
        <w:pStyle w:val="Normal1"/>
        <w:numPr>
          <w:ilvl w:val="1"/>
          <w:numId w:val="13"/>
        </w:numPr>
        <w:spacing w:before="120" w:after="120" w:line="288" w:lineRule="auto"/>
        <w:ind w:hanging="357"/>
      </w:pPr>
      <w:r>
        <w:t>V případě, že se jedna či více podmínek (harmonizovaných kódů) váže k víc než jedné skupině řidičského oprávnění, je nutné zadat tuto podmínku/y bez uvedení skupin řidičského oprávnění.</w:t>
      </w:r>
    </w:p>
    <w:p w14:paraId="4CCBB1DA" w14:textId="2045966D" w:rsidR="00F93D43" w:rsidRDefault="00F93D43" w:rsidP="00F93D43">
      <w:pPr>
        <w:pStyle w:val="Normal1"/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A8A8F1" wp14:editId="2614DE67">
                <wp:simplePos x="0" y="0"/>
                <wp:positionH relativeFrom="column">
                  <wp:posOffset>5208905</wp:posOffset>
                </wp:positionH>
                <wp:positionV relativeFrom="paragraph">
                  <wp:posOffset>4256405</wp:posOffset>
                </wp:positionV>
                <wp:extent cx="365760" cy="357505"/>
                <wp:effectExtent l="0" t="0" r="15240" b="23495"/>
                <wp:wrapNone/>
                <wp:docPr id="749685851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EFE86" w14:textId="5FFAC310" w:rsidR="00F93D43" w:rsidRDefault="00F93D43" w:rsidP="00F93D43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A8A8F1" id="_x0000_s1056" style="position:absolute;left:0;text-align:left;margin-left:410.15pt;margin-top:335.15pt;width:28.8pt;height:28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047EFE86" w14:textId="5FFAC310" w:rsidR="00F93D43" w:rsidRDefault="00F93D43" w:rsidP="00F93D43">
                      <w:pPr>
                        <w:spacing w:after="0"/>
                        <w:ind w:left="0" w:right="-325"/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85DD60" wp14:editId="09A4E286">
                <wp:simplePos x="0" y="0"/>
                <wp:positionH relativeFrom="column">
                  <wp:posOffset>287655</wp:posOffset>
                </wp:positionH>
                <wp:positionV relativeFrom="paragraph">
                  <wp:posOffset>3475355</wp:posOffset>
                </wp:positionV>
                <wp:extent cx="365760" cy="357505"/>
                <wp:effectExtent l="0" t="0" r="15240" b="23495"/>
                <wp:wrapNone/>
                <wp:docPr id="714847560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7C016" w14:textId="77777777" w:rsidR="00F93D43" w:rsidRDefault="00F93D43" w:rsidP="00F93D43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5DD60" id="_x0000_s1057" style="position:absolute;left:0;text-align:left;margin-left:22.65pt;margin-top:273.65pt;width:28.8pt;height:28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2237C016" w14:textId="77777777" w:rsidR="00F93D43" w:rsidRDefault="00F93D43" w:rsidP="00F93D43">
                      <w:pPr>
                        <w:spacing w:after="0"/>
                        <w:ind w:left="0" w:right="-325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56F9B6" wp14:editId="1592DEA3">
                <wp:simplePos x="0" y="0"/>
                <wp:positionH relativeFrom="column">
                  <wp:posOffset>5107305</wp:posOffset>
                </wp:positionH>
                <wp:positionV relativeFrom="paragraph">
                  <wp:posOffset>1843405</wp:posOffset>
                </wp:positionV>
                <wp:extent cx="365760" cy="357505"/>
                <wp:effectExtent l="0" t="0" r="15240" b="23495"/>
                <wp:wrapNone/>
                <wp:docPr id="400040428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9C32B" w14:textId="77777777" w:rsidR="00F93D43" w:rsidRDefault="00F93D43" w:rsidP="00F93D43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6F9B6" id="_x0000_s1058" style="position:absolute;left:0;text-align:left;margin-left:402.15pt;margin-top:145.15pt;width:28.8pt;height:28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1A99C32B" w14:textId="77777777" w:rsidR="00F93D43" w:rsidRDefault="00F93D43" w:rsidP="00F93D43">
                      <w:pPr>
                        <w:spacing w:after="0"/>
                        <w:ind w:left="0" w:right="-325"/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DBE356" wp14:editId="3E73D048">
                <wp:simplePos x="0" y="0"/>
                <wp:positionH relativeFrom="column">
                  <wp:posOffset>5145405</wp:posOffset>
                </wp:positionH>
                <wp:positionV relativeFrom="paragraph">
                  <wp:posOffset>2897505</wp:posOffset>
                </wp:positionV>
                <wp:extent cx="365760" cy="357505"/>
                <wp:effectExtent l="0" t="0" r="15240" b="23495"/>
                <wp:wrapNone/>
                <wp:docPr id="1081661146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65F0E" w14:textId="77777777" w:rsidR="00F93D43" w:rsidRDefault="00F93D43" w:rsidP="00F93D43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DBE356" id="_x0000_s1059" style="position:absolute;left:0;text-align:left;margin-left:405.15pt;margin-top:228.15pt;width:28.8pt;height:28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72165F0E" w14:textId="77777777" w:rsidR="00F93D43" w:rsidRDefault="00F93D43" w:rsidP="00F93D43">
                      <w:pPr>
                        <w:spacing w:after="0"/>
                        <w:ind w:left="0" w:right="-325"/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3674F9" wp14:editId="7C0A356A">
                <wp:simplePos x="0" y="0"/>
                <wp:positionH relativeFrom="column">
                  <wp:posOffset>281305</wp:posOffset>
                </wp:positionH>
                <wp:positionV relativeFrom="paragraph">
                  <wp:posOffset>2897505</wp:posOffset>
                </wp:positionV>
                <wp:extent cx="365760" cy="357505"/>
                <wp:effectExtent l="0" t="0" r="15240" b="23495"/>
                <wp:wrapNone/>
                <wp:docPr id="1164255708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2A79E" w14:textId="77777777" w:rsidR="00F93D43" w:rsidRDefault="00F93D43" w:rsidP="00F93D43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3674F9" id="_x0000_s1060" style="position:absolute;left:0;text-align:left;margin-left:22.15pt;margin-top:228.15pt;width:28.8pt;height:28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2C42A79E" w14:textId="77777777" w:rsidR="00F93D43" w:rsidRDefault="00F93D43" w:rsidP="00F93D43">
                      <w:pPr>
                        <w:spacing w:after="0"/>
                        <w:ind w:left="0" w:right="-325"/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9B7A8F" wp14:editId="2EB02CDA">
                <wp:simplePos x="0" y="0"/>
                <wp:positionH relativeFrom="column">
                  <wp:posOffset>294005</wp:posOffset>
                </wp:positionH>
                <wp:positionV relativeFrom="paragraph">
                  <wp:posOffset>1843405</wp:posOffset>
                </wp:positionV>
                <wp:extent cx="365760" cy="357505"/>
                <wp:effectExtent l="0" t="0" r="15240" b="23495"/>
                <wp:wrapNone/>
                <wp:docPr id="1127984884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31CC5" w14:textId="77777777" w:rsidR="00F93D43" w:rsidRDefault="00F93D43" w:rsidP="00F93D43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B7A8F" id="_x0000_s1061" style="position:absolute;left:0;text-align:left;margin-left:23.15pt;margin-top:145.15pt;width:28.8pt;height:2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1C631CC5" w14:textId="77777777" w:rsidR="00F93D43" w:rsidRDefault="00F93D43" w:rsidP="00F93D43">
                      <w:pPr>
                        <w:spacing w:after="0"/>
                        <w:ind w:left="0" w:right="-325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C05154" wp14:editId="37B57F16">
                <wp:simplePos x="0" y="0"/>
                <wp:positionH relativeFrom="column">
                  <wp:posOffset>300355</wp:posOffset>
                </wp:positionH>
                <wp:positionV relativeFrom="paragraph">
                  <wp:posOffset>1468755</wp:posOffset>
                </wp:positionV>
                <wp:extent cx="365760" cy="357808"/>
                <wp:effectExtent l="0" t="0" r="15240" b="23495"/>
                <wp:wrapNone/>
                <wp:docPr id="683644083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80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D194C" w14:textId="77777777" w:rsidR="00F93D43" w:rsidRDefault="00F93D43" w:rsidP="00F93D43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05154" id="_x0000_s1062" style="position:absolute;left:0;text-align:left;margin-left:23.65pt;margin-top:115.65pt;width:28.8pt;height:28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043D194C" w14:textId="77777777" w:rsidR="00F93D43" w:rsidRDefault="00F93D43" w:rsidP="00F93D43">
                      <w:pPr>
                        <w:spacing w:after="0"/>
                        <w:ind w:left="0" w:right="-325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93D43">
        <w:rPr>
          <w:noProof/>
        </w:rPr>
        <w:drawing>
          <wp:inline distT="0" distB="0" distL="0" distR="0" wp14:anchorId="76703F81" wp14:editId="5C2A644B">
            <wp:extent cx="5760720" cy="4972050"/>
            <wp:effectExtent l="0" t="0" r="0" b="0"/>
            <wp:docPr id="91697325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7325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33"/>
                    <a:srcRect b="29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6A548" w14:textId="69A579C2" w:rsidR="00BF28C0" w:rsidRDefault="00F93D43" w:rsidP="00F93D43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7</w:t>
      </w:r>
      <w:r>
        <w:fldChar w:fldCharType="end"/>
      </w:r>
      <w:r>
        <w:t xml:space="preserve"> Vyplnění způsobilosti s podmínkou</w:t>
      </w:r>
    </w:p>
    <w:p w14:paraId="25419317" w14:textId="45CC56AF" w:rsidR="00F93D43" w:rsidRDefault="00F93D43">
      <w:pPr>
        <w:ind w:left="0" w:firstLine="0"/>
        <w:jc w:val="left"/>
        <w:rPr>
          <w:color w:val="000000"/>
          <w:szCs w:val="56"/>
          <w:lang w:eastAsia="cs-CZ"/>
        </w:rPr>
      </w:pPr>
      <w:r>
        <w:br w:type="page"/>
      </w:r>
    </w:p>
    <w:p w14:paraId="4B265084" w14:textId="2B86163C" w:rsidR="00BF28C0" w:rsidRDefault="00F93D43" w:rsidP="00AC55EB">
      <w:pPr>
        <w:pStyle w:val="Normal1"/>
        <w:numPr>
          <w:ilvl w:val="0"/>
          <w:numId w:val="13"/>
        </w:numPr>
        <w:spacing w:before="120" w:after="120" w:line="288" w:lineRule="auto"/>
        <w:ind w:left="357" w:hanging="357"/>
      </w:pPr>
      <w:r>
        <w:lastRenderedPageBreak/>
        <w:t>Po vyplnění všech údajů</w:t>
      </w:r>
      <w:r w:rsidR="00693915">
        <w:t>,</w:t>
      </w:r>
      <w:r>
        <w:t xml:space="preserve"> potřebných pro vystavení posudku o zdravotní způsobilosti k řízení motorových vozidel</w:t>
      </w:r>
      <w:r w:rsidR="00693915">
        <w:t>,</w:t>
      </w:r>
      <w:r>
        <w:t xml:space="preserve"> systém ELP zobrazí </w:t>
      </w:r>
      <w:r w:rsidRPr="00AA1BD0">
        <w:rPr>
          <w:b/>
          <w:bCs/>
        </w:rPr>
        <w:t>shrnutí</w:t>
      </w:r>
      <w:r>
        <w:t xml:space="preserve"> vyplněných údajů. </w:t>
      </w:r>
    </w:p>
    <w:p w14:paraId="4BFE7245" w14:textId="35300E60" w:rsidR="00F93D43" w:rsidRDefault="00515BBE" w:rsidP="00F93D43">
      <w:pPr>
        <w:pStyle w:val="Normal1"/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A442D5" wp14:editId="4C9FF177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2051050" cy="787400"/>
                <wp:effectExtent l="19050" t="0" r="44450" b="431800"/>
                <wp:wrapNone/>
                <wp:docPr id="840961862" name="Řečová bublina: oválný bublinový popis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5650" y="1371600"/>
                          <a:ext cx="2051050" cy="787400"/>
                        </a:xfrm>
                        <a:prstGeom prst="wedgeEllipseCallout">
                          <a:avLst>
                            <a:gd name="adj1" fmla="val 12345"/>
                            <a:gd name="adj2" fmla="val 10098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7B62D" w14:textId="22826356" w:rsidR="00515BBE" w:rsidRPr="00CE02D3" w:rsidRDefault="00515BBE" w:rsidP="00515BBE">
                            <w:pPr>
                              <w:spacing w:after="0"/>
                              <w:ind w:left="0" w:firstLine="0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80808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80808" w:themeColor="dark1"/>
                                <w:kern w:val="24"/>
                                <w:sz w:val="18"/>
                                <w:szCs w:val="14"/>
                              </w:rPr>
                              <w:t>Jednotlivé části posudku je možné ještě editovat.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42D5" id="Řečová bublina: oválný bublinový popisek 2" o:spid="_x0000_s1063" type="#_x0000_t63" style="position:absolute;left:0;text-align:left;margin-left:110.3pt;margin-top:1.85pt;width:161.5pt;height:62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" adj="13467,32613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textbox>
                  <w:txbxContent>
                    <w:p w14:paraId="2677B62D" w14:textId="22826356" w:rsidR="00515BBE" w:rsidRPr="00CE02D3" w:rsidRDefault="00515BBE" w:rsidP="00515BBE">
                      <w:pPr>
                        <w:spacing w:after="0"/>
                        <w:ind w:left="0" w:firstLine="0"/>
                        <w:jc w:val="center"/>
                        <w:rPr>
                          <w:rFonts w:eastAsia="Calibri" w:cs="Arial"/>
                          <w:b/>
                          <w:bCs/>
                          <w:color w:val="080808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80808" w:themeColor="dark1"/>
                          <w:kern w:val="24"/>
                          <w:sz w:val="18"/>
                          <w:szCs w:val="14"/>
                        </w:rPr>
                        <w:t>Jednotlivé části posudku je možné ještě editovat.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19F3C5" wp14:editId="1628781F">
                <wp:simplePos x="0" y="0"/>
                <wp:positionH relativeFrom="column">
                  <wp:posOffset>5170805</wp:posOffset>
                </wp:positionH>
                <wp:positionV relativeFrom="paragraph">
                  <wp:posOffset>6119495</wp:posOffset>
                </wp:positionV>
                <wp:extent cx="365760" cy="357505"/>
                <wp:effectExtent l="0" t="0" r="15240" b="23495"/>
                <wp:wrapNone/>
                <wp:docPr id="1501351368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38D7E" w14:textId="0E4A4859" w:rsidR="00515BBE" w:rsidRPr="00515BBE" w:rsidRDefault="00515BBE" w:rsidP="00515BBE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 w:rsidRPr="00515BB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19F3C5" id="_x0000_s1064" style="position:absolute;left:0;text-align:left;margin-left:407.15pt;margin-top:481.85pt;width:28.8pt;height:28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34238D7E" w14:textId="0E4A4859" w:rsidR="00515BBE" w:rsidRPr="00515BBE" w:rsidRDefault="00515BBE" w:rsidP="00515BBE">
                      <w:pPr>
                        <w:spacing w:after="0"/>
                        <w:ind w:left="0" w:right="-325"/>
                        <w:jc w:val="center"/>
                      </w:pPr>
                      <w:r w:rsidRPr="00515BBE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93D43" w:rsidRPr="00F93D43">
        <w:rPr>
          <w:noProof/>
        </w:rPr>
        <w:drawing>
          <wp:inline distT="0" distB="0" distL="0" distR="0" wp14:anchorId="18B36008" wp14:editId="312120DB">
            <wp:extent cx="5658485" cy="6838950"/>
            <wp:effectExtent l="0" t="0" r="0" b="0"/>
            <wp:docPr id="2008283596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83596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34"/>
                    <a:srcRect b="2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683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A19D4" w14:textId="32CE2A3D" w:rsidR="00F93D43" w:rsidRDefault="00F93D43" w:rsidP="00F93D43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15BBE">
        <w:rPr>
          <w:noProof/>
        </w:rPr>
        <w:t>8</w:t>
      </w:r>
      <w:r>
        <w:fldChar w:fldCharType="end"/>
      </w:r>
      <w:r>
        <w:t xml:space="preserve"> Zobrazení shrnutí vyplněného posudku</w:t>
      </w:r>
    </w:p>
    <w:p w14:paraId="037D2D57" w14:textId="40796388" w:rsidR="00F93D43" w:rsidRDefault="00F93D43">
      <w:pPr>
        <w:ind w:left="0" w:firstLine="0"/>
        <w:jc w:val="left"/>
      </w:pPr>
      <w:r>
        <w:br w:type="page"/>
      </w:r>
    </w:p>
    <w:p w14:paraId="26D396BD" w14:textId="638DA059" w:rsidR="00F05959" w:rsidRPr="00B76665" w:rsidRDefault="00F05959" w:rsidP="00B77AAE">
      <w:pPr>
        <w:pStyle w:val="Nadpis3"/>
      </w:pPr>
      <w:r w:rsidRPr="00B76665">
        <w:lastRenderedPageBreak/>
        <w:t>Krok 4 – Elektronické podepsání</w:t>
      </w:r>
      <w:r w:rsidR="00F93D43">
        <w:t xml:space="preserve"> posudku</w:t>
      </w:r>
    </w:p>
    <w:p w14:paraId="47782F2B" w14:textId="62044C34" w:rsidR="00F93D43" w:rsidRDefault="00F93D43" w:rsidP="00B77AAE">
      <w:pPr>
        <w:spacing w:line="278" w:lineRule="auto"/>
        <w:ind w:left="0" w:firstLine="0"/>
      </w:pPr>
      <w:r>
        <w:t xml:space="preserve">Pokud posuzující lékař zkontroloval vyplněné údaje v ELP, může vyhotovený posudek </w:t>
      </w:r>
      <w:r w:rsidRPr="00693915">
        <w:t>uložit</w:t>
      </w:r>
      <w:r>
        <w:t>, čímž dojde k </w:t>
      </w:r>
      <w:r w:rsidRPr="00693915">
        <w:rPr>
          <w:b/>
          <w:bCs/>
        </w:rPr>
        <w:t>opatření vytvořené</w:t>
      </w:r>
      <w:r w:rsidR="00693915" w:rsidRPr="00693915">
        <w:rPr>
          <w:b/>
          <w:bCs/>
        </w:rPr>
        <w:t>ho</w:t>
      </w:r>
      <w:r w:rsidRPr="00693915">
        <w:rPr>
          <w:b/>
          <w:bCs/>
        </w:rPr>
        <w:t xml:space="preserve"> posudku pečetí PZS a časovým razítkem</w:t>
      </w:r>
      <w:r>
        <w:t xml:space="preserve">. </w:t>
      </w:r>
    </w:p>
    <w:p w14:paraId="1FA3E23A" w14:textId="77777777" w:rsidR="00B77AAE" w:rsidRPr="00A841C2" w:rsidRDefault="00B77AAE" w:rsidP="00B77AAE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2A8297" wp14:editId="12E0CB8D">
                <wp:simplePos x="0" y="0"/>
                <wp:positionH relativeFrom="margin">
                  <wp:align>right</wp:align>
                </wp:positionH>
                <wp:positionV relativeFrom="paragraph">
                  <wp:posOffset>7422</wp:posOffset>
                </wp:positionV>
                <wp:extent cx="5131328" cy="540000"/>
                <wp:effectExtent l="0" t="0" r="0" b="0"/>
                <wp:wrapNone/>
                <wp:docPr id="209127710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328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61FCB" w14:textId="4E2C3401" w:rsidR="00B77AAE" w:rsidRPr="006B1561" w:rsidRDefault="00B77AAE" w:rsidP="00B77AAE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77AAE">
                              <w:rPr>
                                <w:i/>
                                <w:iCs/>
                              </w:rPr>
                              <w:t>Po uložení je posudek právně závazný a needitovatelný – jakákoli změna znamená vystavení nové verze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posudku</w:t>
                            </w:r>
                            <w:r w:rsidRPr="00B77AAE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8297" id="_x0000_s1065" type="#_x0000_t202" style="position:absolute;left:0;text-align:left;margin-left:352.85pt;margin-top:.6pt;width:404.05pt;height:42.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" filled="f" stroked="f" strokeweight=".5pt">
                <v:textbox>
                  <w:txbxContent>
                    <w:p w14:paraId="58F61FCB" w14:textId="4E2C3401" w:rsidR="00B77AAE" w:rsidRPr="006B1561" w:rsidRDefault="00B77AAE" w:rsidP="00B77AAE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B77AAE">
                        <w:rPr>
                          <w:i/>
                          <w:iCs/>
                        </w:rPr>
                        <w:t>Po uložení je posudek právně závazný a needitovatelný – jakákoli změna znamená vystavení nové verze</w:t>
                      </w:r>
                      <w:r>
                        <w:rPr>
                          <w:i/>
                          <w:iCs/>
                        </w:rPr>
                        <w:t xml:space="preserve"> posudku</w:t>
                      </w:r>
                      <w:r w:rsidRPr="00B77AAE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4ED9AE4" wp14:editId="3A5BFF49">
                <wp:extent cx="5760720" cy="540000"/>
                <wp:effectExtent l="0" t="0" r="11430" b="12700"/>
                <wp:docPr id="267320967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3AF0D" w14:textId="77777777" w:rsidR="00B77AAE" w:rsidRPr="00A841C2" w:rsidRDefault="00B77AAE" w:rsidP="00B77AAE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8FDE098" wp14:editId="2EB02CDA">
                                  <wp:extent cx="389890" cy="389890"/>
                                  <wp:effectExtent l="0" t="0" r="0" b="0"/>
                                  <wp:docPr id="705335779" name="Grafický objekt 16" descr="Varování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5335779" name="Grafický objekt 16" descr="Varování obrys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890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ED9AE4" id="_x0000_s1066" style="width:453.6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1873AF0D" w14:textId="77777777" w:rsidR="00B77AAE" w:rsidRPr="00A841C2" w:rsidRDefault="00B77AAE" w:rsidP="00B77AAE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48FDE098" wp14:editId="2EB02CDA">
                            <wp:extent cx="389890" cy="389890"/>
                            <wp:effectExtent l="0" t="0" r="0" b="0"/>
                            <wp:docPr id="705335779" name="Grafický objekt 16" descr="Varování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5335779" name="Grafický objekt 16" descr="Varování obrys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890" cy="389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101823" w14:textId="232012CD" w:rsidR="00F05959" w:rsidRPr="00B76665" w:rsidRDefault="00F05959" w:rsidP="00B77AAE">
      <w:pPr>
        <w:pStyle w:val="Nadpis3"/>
      </w:pPr>
      <w:r w:rsidRPr="00B76665">
        <w:t xml:space="preserve">Krok 5 – Uložení </w:t>
      </w:r>
      <w:r w:rsidR="00F93D43">
        <w:t>vytvořeného ELP do úložiště</w:t>
      </w:r>
    </w:p>
    <w:p w14:paraId="1271AB55" w14:textId="221867A2" w:rsidR="00F05959" w:rsidRDefault="00F05959" w:rsidP="00B77AAE">
      <w:pPr>
        <w:tabs>
          <w:tab w:val="num" w:pos="720"/>
        </w:tabs>
        <w:spacing w:line="278" w:lineRule="auto"/>
        <w:ind w:left="0" w:firstLine="0"/>
      </w:pPr>
      <w:r w:rsidRPr="00B76665">
        <w:t xml:space="preserve">Systém </w:t>
      </w:r>
      <w:r w:rsidR="00F93D43">
        <w:t xml:space="preserve">ELP </w:t>
      </w:r>
      <w:r w:rsidRPr="00B76665">
        <w:t xml:space="preserve">automaticky uloží posudek do centrálního úložiště </w:t>
      </w:r>
      <w:r w:rsidR="00F93D43">
        <w:t xml:space="preserve">posudků. </w:t>
      </w:r>
      <w:r w:rsidRPr="00B76665">
        <w:t>Přidělí</w:t>
      </w:r>
      <w:r w:rsidR="00F93D43">
        <w:t xml:space="preserve"> mu </w:t>
      </w:r>
      <w:r w:rsidRPr="00B76665">
        <w:rPr>
          <w:b/>
          <w:bCs/>
        </w:rPr>
        <w:t>unikátní identifikátor posudku</w:t>
      </w:r>
      <w:r w:rsidR="00F93D43">
        <w:rPr>
          <w:b/>
          <w:bCs/>
        </w:rPr>
        <w:t xml:space="preserve"> </w:t>
      </w:r>
      <w:r w:rsidRPr="00B76665">
        <w:t>a stav</w:t>
      </w:r>
      <w:r w:rsidR="00F93D43">
        <w:t xml:space="preserve"> </w:t>
      </w:r>
      <w:r w:rsidRPr="00B76665">
        <w:rPr>
          <w:b/>
          <w:bCs/>
        </w:rPr>
        <w:t>„Platný“</w:t>
      </w:r>
      <w:r w:rsidRPr="00B76665">
        <w:t>.</w:t>
      </w:r>
    </w:p>
    <w:p w14:paraId="646400EF" w14:textId="305F4B2A" w:rsidR="00B77AAE" w:rsidRDefault="00B77AAE" w:rsidP="00B77AAE">
      <w:pPr>
        <w:tabs>
          <w:tab w:val="num" w:pos="720"/>
        </w:tabs>
        <w:spacing w:line="278" w:lineRule="auto"/>
        <w:ind w:left="0" w:firstLine="0"/>
      </w:pPr>
      <w:r>
        <w:t>Po uložení ELP</w:t>
      </w:r>
      <w:r w:rsidR="00515BBE">
        <w:t xml:space="preserve"> je možné jeho </w:t>
      </w:r>
      <w:r w:rsidR="00515BBE" w:rsidRPr="00693915">
        <w:rPr>
          <w:b/>
          <w:bCs/>
        </w:rPr>
        <w:t>stažení</w:t>
      </w:r>
      <w:r w:rsidR="00515BBE">
        <w:t xml:space="preserve"> ve formátu PDF.</w:t>
      </w:r>
    </w:p>
    <w:p w14:paraId="65FD673F" w14:textId="683019EA" w:rsidR="00515BBE" w:rsidRDefault="00515BBE" w:rsidP="00515BBE">
      <w:pPr>
        <w:keepNext/>
        <w:tabs>
          <w:tab w:val="num" w:pos="720"/>
        </w:tabs>
        <w:spacing w:line="278" w:lineRule="auto"/>
        <w:ind w:lef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5F1308" wp14:editId="0F4A2407">
                <wp:simplePos x="0" y="0"/>
                <wp:positionH relativeFrom="column">
                  <wp:posOffset>5208905</wp:posOffset>
                </wp:positionH>
                <wp:positionV relativeFrom="paragraph">
                  <wp:posOffset>370205</wp:posOffset>
                </wp:positionV>
                <wp:extent cx="365760" cy="357505"/>
                <wp:effectExtent l="0" t="0" r="15240" b="23495"/>
                <wp:wrapNone/>
                <wp:docPr id="1692527136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2FE8D" w14:textId="77777777" w:rsidR="00515BBE" w:rsidRPr="00515BBE" w:rsidRDefault="00515BBE" w:rsidP="00515BBE">
                            <w:pPr>
                              <w:spacing w:after="0"/>
                              <w:ind w:left="0" w:right="-325"/>
                              <w:jc w:val="center"/>
                            </w:pPr>
                            <w:r w:rsidRPr="00515BB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F1308" id="_x0000_s1067" style="position:absolute;left:0;text-align:left;margin-left:410.15pt;margin-top:29.15pt;width:28.8pt;height:28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" fillcolor="#e3124a [3028]" strokecolor="#d31145 [3204]" strokeweight=".5pt">
                <v:fill color2="#d01143 [3172]" rotate="t" colors="0 #dd4860;.5 #dd0740;1 #cc0034" focus="100%" type="gradient">
                  <o:fill v:ext="view" type="gradientUnscaled"/>
                </v:fill>
                <v:stroke joinstyle="miter"/>
                <v:textbox>
                  <w:txbxContent>
                    <w:p w14:paraId="5422FE8D" w14:textId="77777777" w:rsidR="00515BBE" w:rsidRPr="00515BBE" w:rsidRDefault="00515BBE" w:rsidP="00515BBE">
                      <w:pPr>
                        <w:spacing w:after="0"/>
                        <w:ind w:left="0" w:right="-325"/>
                        <w:jc w:val="center"/>
                      </w:pPr>
                      <w:r w:rsidRPr="00515BBE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15BBE">
        <w:rPr>
          <w:noProof/>
        </w:rPr>
        <w:drawing>
          <wp:inline distT="0" distB="0" distL="0" distR="0" wp14:anchorId="56B35065" wp14:editId="7D5423B9">
            <wp:extent cx="5760720" cy="5880100"/>
            <wp:effectExtent l="0" t="0" r="0" b="6350"/>
            <wp:docPr id="1461778222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78222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37"/>
                    <a:srcRect b="2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50599" w14:textId="4379BED3" w:rsidR="00515BBE" w:rsidRDefault="00515BBE" w:rsidP="00515BBE">
      <w:pPr>
        <w:pStyle w:val="Titulek"/>
        <w:ind w:left="0" w:firstLine="0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Možnost stáhnutí ELP ve formátu PDF</w:t>
      </w:r>
    </w:p>
    <w:p w14:paraId="33C73B21" w14:textId="77777777" w:rsidR="00F05959" w:rsidRDefault="00F05959" w:rsidP="00B77AAE">
      <w:pPr>
        <w:pStyle w:val="Nadpis3"/>
      </w:pPr>
      <w:r w:rsidRPr="00B76665">
        <w:lastRenderedPageBreak/>
        <w:t>Krok 6 – Zpřístupnění</w:t>
      </w:r>
    </w:p>
    <w:p w14:paraId="347C680C" w14:textId="4BFC3F8C" w:rsidR="006E60C8" w:rsidRDefault="006E60C8" w:rsidP="00B77AAE">
      <w:pPr>
        <w:ind w:left="0" w:firstLine="0"/>
      </w:pPr>
      <w:r>
        <w:t xml:space="preserve">ELP je po uložení </w:t>
      </w:r>
      <w:r w:rsidRPr="00693915">
        <w:rPr>
          <w:b/>
          <w:bCs/>
        </w:rPr>
        <w:t>zpřístupněn</w:t>
      </w:r>
      <w:r>
        <w:t>:</w:t>
      </w:r>
    </w:p>
    <w:p w14:paraId="0D17CE57" w14:textId="77777777" w:rsidR="006E60C8" w:rsidRDefault="006E60C8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 w:rsidRPr="006E60C8">
        <w:rPr>
          <w:b/>
          <w:bCs/>
        </w:rPr>
        <w:t>P</w:t>
      </w:r>
      <w:r w:rsidR="00F05959" w:rsidRPr="006E60C8">
        <w:rPr>
          <w:b/>
          <w:bCs/>
        </w:rPr>
        <w:t>acient</w:t>
      </w:r>
      <w:r w:rsidRPr="006E60C8">
        <w:rPr>
          <w:b/>
          <w:bCs/>
        </w:rPr>
        <w:t>ovi</w:t>
      </w:r>
      <w:r>
        <w:t xml:space="preserve"> – obdrží </w:t>
      </w:r>
      <w:r w:rsidR="00F05959" w:rsidRPr="00B76665">
        <w:t>notifikaci</w:t>
      </w:r>
      <w:r w:rsidR="00AA1BD0">
        <w:t xml:space="preserve"> o vytvoření ELP</w:t>
      </w:r>
      <w:r w:rsidR="00F05959" w:rsidRPr="00B76665">
        <w:t xml:space="preserve"> (</w:t>
      </w:r>
      <w:r w:rsidR="00AA1BD0">
        <w:t xml:space="preserve">prostřednictvím mobilní aplikace </w:t>
      </w:r>
      <w:proofErr w:type="spellStart"/>
      <w:r w:rsidR="00F05959" w:rsidRPr="00B76665">
        <w:t>EZKarta</w:t>
      </w:r>
      <w:proofErr w:type="spellEnd"/>
      <w:r w:rsidR="00AA1BD0">
        <w:t>, portálu NPEZ</w:t>
      </w:r>
      <w:r w:rsidR="00F05959" w:rsidRPr="00B76665">
        <w:t xml:space="preserve">, </w:t>
      </w:r>
      <w:r w:rsidR="00AA1BD0">
        <w:t xml:space="preserve">nebo na </w:t>
      </w:r>
      <w:r w:rsidR="00F05959" w:rsidRPr="00B76665">
        <w:t xml:space="preserve">email </w:t>
      </w:r>
      <w:r w:rsidR="00AA1BD0">
        <w:t xml:space="preserve">– pokud má nastavené takové notifikace) </w:t>
      </w:r>
      <w:r w:rsidR="00F05959" w:rsidRPr="00B76665">
        <w:t>a může si posudek zobrazit nebo stáhnout.</w:t>
      </w:r>
    </w:p>
    <w:p w14:paraId="1DE281F2" w14:textId="1E2DA600" w:rsidR="00B77AAE" w:rsidRDefault="00B77AAE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>
        <w:t>Pacient má přístup k platným i historickým ELP.</w:t>
      </w:r>
    </w:p>
    <w:p w14:paraId="3DA34914" w14:textId="456C96C3" w:rsidR="006E60C8" w:rsidRPr="006E60C8" w:rsidRDefault="006E60C8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  <w:rPr>
          <w:b/>
          <w:bCs/>
        </w:rPr>
      </w:pPr>
      <w:r w:rsidRPr="006E60C8">
        <w:rPr>
          <w:b/>
          <w:bCs/>
        </w:rPr>
        <w:t>Zdravotnickým pracovníkům a PZS</w:t>
      </w:r>
      <w:r>
        <w:rPr>
          <w:b/>
          <w:bCs/>
        </w:rPr>
        <w:t xml:space="preserve"> </w:t>
      </w:r>
      <w:r>
        <w:t>– můžou nahlížet na ELP pacienta v rámci poskytování zdravotní péče.</w:t>
      </w:r>
    </w:p>
    <w:p w14:paraId="2EF15E71" w14:textId="3D5F8288" w:rsidR="00B77AAE" w:rsidRPr="00B77AAE" w:rsidRDefault="006E60C8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>
        <w:rPr>
          <w:b/>
          <w:bCs/>
        </w:rPr>
        <w:t xml:space="preserve">Ostatním </w:t>
      </w:r>
      <w:r w:rsidR="00B77AAE">
        <w:rPr>
          <w:b/>
          <w:bCs/>
        </w:rPr>
        <w:t xml:space="preserve">oprávněným </w:t>
      </w:r>
      <w:r>
        <w:rPr>
          <w:b/>
          <w:bCs/>
        </w:rPr>
        <w:t>institucím, v tomto případě</w:t>
      </w:r>
      <w:r w:rsidRPr="00B77AAE">
        <w:t xml:space="preserve"> </w:t>
      </w:r>
      <w:r w:rsidR="00B77AAE" w:rsidRPr="00B77AAE">
        <w:t>– pouze v rozsahu potřebném pro jejich agendu.</w:t>
      </w:r>
    </w:p>
    <w:p w14:paraId="764099EC" w14:textId="77777777" w:rsidR="00693915" w:rsidRDefault="00B77AAE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>
        <w:t>S</w:t>
      </w:r>
      <w:r w:rsidR="006E60C8">
        <w:t>ystém ELP umožňuje MD ČR stahování uložených ELP.</w:t>
      </w:r>
    </w:p>
    <w:p w14:paraId="01041970" w14:textId="4342506D" w:rsidR="00AA1BD0" w:rsidRDefault="006E60C8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>
        <w:t>MD ČR následně zpřístupňuje tyto posudk</w:t>
      </w:r>
      <w:r w:rsidR="00693915">
        <w:t>y</w:t>
      </w:r>
      <w:r>
        <w:t xml:space="preserve"> dle zákona o silničním provozu dál ORP anebo PČR. </w:t>
      </w:r>
      <w:r w:rsidR="00F05959" w:rsidRPr="00B76665">
        <w:t xml:space="preserve"> </w:t>
      </w:r>
    </w:p>
    <w:p w14:paraId="09C4D2BC" w14:textId="085CD043" w:rsidR="00B77AAE" w:rsidRDefault="00B77AAE" w:rsidP="00B77AAE">
      <w:pPr>
        <w:pStyle w:val="Norma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D5384F" wp14:editId="34DE0983">
                <wp:simplePos x="0" y="0"/>
                <wp:positionH relativeFrom="margin">
                  <wp:posOffset>628650</wp:posOffset>
                </wp:positionH>
                <wp:positionV relativeFrom="paragraph">
                  <wp:posOffset>10795</wp:posOffset>
                </wp:positionV>
                <wp:extent cx="5129530" cy="684000"/>
                <wp:effectExtent l="0" t="0" r="0" b="1905"/>
                <wp:wrapNone/>
                <wp:docPr id="1348474367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68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6949C" w14:textId="77777777" w:rsidR="00B77AAE" w:rsidRPr="006B1561" w:rsidRDefault="00B77AAE" w:rsidP="00B77AAE">
                            <w:pPr>
                              <w:spacing w:after="120"/>
                              <w:ind w:left="0" w:firstLine="0"/>
                              <w:rPr>
                                <w:i/>
                                <w:iCs/>
                                <w:lang w:eastAsia="cs-CZ"/>
                              </w:rPr>
                            </w:pPr>
                            <w:r w:rsidRPr="006B1561">
                              <w:rPr>
                                <w:i/>
                                <w:iCs/>
                                <w:lang w:eastAsia="cs-CZ"/>
                              </w:rPr>
                              <w:t>Po vystavení a podpisu ELP se dál o vše postará systém.</w:t>
                            </w:r>
                          </w:p>
                          <w:p w14:paraId="335FDA52" w14:textId="77777777" w:rsidR="00B77AAE" w:rsidRPr="006B1561" w:rsidRDefault="00B77AAE" w:rsidP="00B77AAE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6B1561">
                              <w:rPr>
                                <w:i/>
                                <w:iCs/>
                                <w:lang w:eastAsia="cs-CZ"/>
                              </w:rPr>
                              <w:t>Lékař už nemusí nic tisknout ani odesílat — posudek je okamžitě bezpečně uložen, dostupný pacientovi a všem oprávněným institucím.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384F" id="_x0000_s1068" type="#_x0000_t202" style="position:absolute;left:0;text-align:left;margin-left:49.5pt;margin-top:.85pt;width:403.9pt;height:53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" filled="f" stroked="f" strokeweight=".5pt">
                <v:textbox>
                  <w:txbxContent>
                    <w:p w14:paraId="0D66949C" w14:textId="77777777" w:rsidR="00B77AAE" w:rsidRPr="006B1561" w:rsidRDefault="00B77AAE" w:rsidP="00B77AAE">
                      <w:pPr>
                        <w:spacing w:after="120"/>
                        <w:ind w:left="0" w:firstLine="0"/>
                        <w:rPr>
                          <w:i/>
                          <w:iCs/>
                          <w:lang w:eastAsia="cs-CZ"/>
                        </w:rPr>
                      </w:pPr>
                      <w:r w:rsidRPr="006B1561">
                        <w:rPr>
                          <w:i/>
                          <w:iCs/>
                          <w:lang w:eastAsia="cs-CZ"/>
                        </w:rPr>
                        <w:t>Po vystavení a podpisu ELP se dál o vše postará systém.</w:t>
                      </w:r>
                    </w:p>
                    <w:p w14:paraId="335FDA52" w14:textId="77777777" w:rsidR="00B77AAE" w:rsidRPr="006B1561" w:rsidRDefault="00B77AAE" w:rsidP="00B77AAE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6B1561">
                        <w:rPr>
                          <w:i/>
                          <w:iCs/>
                          <w:lang w:eastAsia="cs-CZ"/>
                        </w:rPr>
                        <w:t>Lékař už nemusí nic tisknout ani odesílat — posudek je okamžitě bezpečně uložen, dostupný pacientovi a všem oprávněným institucím.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51FC620" wp14:editId="6F0083CD">
                <wp:extent cx="5760720" cy="684000"/>
                <wp:effectExtent l="0" t="0" r="11430" b="20955"/>
                <wp:docPr id="573510443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684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757B9" w14:textId="77777777" w:rsidR="00B77AAE" w:rsidRDefault="00B77AAE" w:rsidP="00B77AAE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EFD4F89" wp14:editId="06E13A60">
                                  <wp:extent cx="374089" cy="374089"/>
                                  <wp:effectExtent l="0" t="0" r="0" b="6985"/>
                                  <wp:docPr id="2008255322" name="Grafický objekt 14" descr="Štít – zaškrtnutí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0639757" name="Grafický objekt 14" descr="Štít – zaškrtnutí obrys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89" cy="374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1FC620" id="_x0000_s1069" style="width:453.6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7F4757B9" w14:textId="77777777" w:rsidR="00B77AAE" w:rsidRDefault="00B77AAE" w:rsidP="00B77AAE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b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6EFD4F89" wp14:editId="06E13A60">
                            <wp:extent cx="374089" cy="374089"/>
                            <wp:effectExtent l="0" t="0" r="0" b="6985"/>
                            <wp:docPr id="2008255322" name="Grafický objekt 14" descr="Štít – zaškrtnutí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0639757" name="Grafický objekt 14" descr="Štít – zaškrtnutí obrys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89" cy="374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6A0C07" w14:textId="710C279E" w:rsidR="00F05959" w:rsidRPr="00B76665" w:rsidRDefault="00F05959" w:rsidP="00B77AAE">
      <w:pPr>
        <w:pStyle w:val="Nadpis3"/>
      </w:pPr>
      <w:r w:rsidRPr="00B76665">
        <w:t xml:space="preserve">Krok 7 – Aktualizace / </w:t>
      </w:r>
      <w:r w:rsidR="006E60C8">
        <w:t>Z</w:t>
      </w:r>
      <w:r w:rsidRPr="00B76665">
        <w:t>neplatnění</w:t>
      </w:r>
    </w:p>
    <w:p w14:paraId="1374B136" w14:textId="77777777" w:rsidR="006E60C8" w:rsidRDefault="00F05959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 w:rsidRPr="00B76665">
        <w:t>Pokud dojde k přezkoumání nebo novému vyšetření,</w:t>
      </w:r>
      <w:r w:rsidR="006E60C8">
        <w:t xml:space="preserve"> posuzující</w:t>
      </w:r>
      <w:r w:rsidRPr="00B76665">
        <w:t xml:space="preserve"> lékař vystaví nový posudek.</w:t>
      </w:r>
      <w:r w:rsidR="006E60C8">
        <w:t xml:space="preserve"> </w:t>
      </w:r>
    </w:p>
    <w:p w14:paraId="6B76C936" w14:textId="77777777" w:rsidR="006E60C8" w:rsidRDefault="006E60C8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 w:rsidRPr="006E60C8">
        <w:t xml:space="preserve">Nový posudek získá stav </w:t>
      </w:r>
      <w:r w:rsidRPr="006E60C8">
        <w:rPr>
          <w:b/>
          <w:bCs/>
        </w:rPr>
        <w:t>„Platný“</w:t>
      </w:r>
      <w:r w:rsidRPr="006E60C8">
        <w:t xml:space="preserve"> a je uložen s novým identifikátorem</w:t>
      </w:r>
      <w:r>
        <w:t>.</w:t>
      </w:r>
    </w:p>
    <w:p w14:paraId="77272562" w14:textId="77777777" w:rsidR="006E60C8" w:rsidRDefault="00F05959" w:rsidP="00AC55EB">
      <w:pPr>
        <w:pStyle w:val="Odstavecseseznamem"/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 w:rsidRPr="00B76665">
        <w:t>Původní posudek se automaticky označí jako </w:t>
      </w:r>
      <w:r w:rsidRPr="006E60C8">
        <w:rPr>
          <w:b/>
          <w:bCs/>
        </w:rPr>
        <w:t>„Zneplatněný“</w:t>
      </w:r>
      <w:r w:rsidRPr="00B76665">
        <w:t xml:space="preserve">, ale zůstává </w:t>
      </w:r>
      <w:r w:rsidR="006E60C8">
        <w:t xml:space="preserve">v systému ELP </w:t>
      </w:r>
      <w:r w:rsidRPr="00B76665">
        <w:t>uložen pro audit.</w:t>
      </w:r>
    </w:p>
    <w:p w14:paraId="6355BDB7" w14:textId="5AD6A28F" w:rsidR="00F05959" w:rsidRDefault="00F05959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 w:rsidRPr="00B76665">
        <w:t xml:space="preserve">Systém </w:t>
      </w:r>
      <w:r w:rsidR="006E60C8">
        <w:t xml:space="preserve">ELP </w:t>
      </w:r>
      <w:r w:rsidRPr="00B76665">
        <w:t xml:space="preserve">automaticky sleduje platnost </w:t>
      </w:r>
      <w:r w:rsidR="006E60C8">
        <w:t>ELP</w:t>
      </w:r>
      <w:r w:rsidRPr="00B76665">
        <w:t xml:space="preserve"> a může po vypršení označit stav </w:t>
      </w:r>
      <w:r w:rsidRPr="006E60C8">
        <w:rPr>
          <w:b/>
          <w:bCs/>
        </w:rPr>
        <w:t>„Neplatný“</w:t>
      </w:r>
      <w:r w:rsidRPr="00B76665">
        <w:t>.</w:t>
      </w:r>
    </w:p>
    <w:p w14:paraId="5B329706" w14:textId="5F4783E5" w:rsidR="00B77AAE" w:rsidRPr="00B76665" w:rsidRDefault="00B77AAE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hanging="357"/>
        <w:textAlignment w:val="baseline"/>
      </w:pPr>
      <w:r>
        <w:t xml:space="preserve">MD ČR je o jakékoliv změně, aktualizaci či zneplatnění existujícího posudku informováno. </w:t>
      </w:r>
    </w:p>
    <w:p w14:paraId="58B86360" w14:textId="7F67CCA3" w:rsidR="007F7092" w:rsidRDefault="007F7092" w:rsidP="00B77AAE">
      <w:pPr>
        <w:pStyle w:val="Nadpis1"/>
        <w:jc w:val="both"/>
      </w:pPr>
      <w:bookmarkStart w:id="42" w:name="_Toc217281900"/>
      <w:r>
        <w:lastRenderedPageBreak/>
        <w:t xml:space="preserve">Zásady a povinnosti </w:t>
      </w:r>
      <w:r w:rsidR="0098283E">
        <w:t>posuzujících lékařů</w:t>
      </w:r>
      <w:bookmarkEnd w:id="42"/>
    </w:p>
    <w:p w14:paraId="6D173A53" w14:textId="77777777" w:rsidR="006B1561" w:rsidRPr="000E0AED" w:rsidRDefault="006B1561" w:rsidP="00B77AAE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5740B" wp14:editId="250C667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129530" cy="540000"/>
                <wp:effectExtent l="0" t="0" r="0" b="0"/>
                <wp:wrapNone/>
                <wp:docPr id="1035000447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953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D00DD" w14:textId="77777777" w:rsidR="006B1561" w:rsidRPr="006B1561" w:rsidRDefault="006B1561" w:rsidP="006B1561">
                            <w:pPr>
                              <w:spacing w:after="0"/>
                              <w:ind w:left="0" w:firstLine="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6B1561">
                              <w:rPr>
                                <w:i/>
                                <w:iCs/>
                                <w:lang w:eastAsia="cs-CZ"/>
                              </w:rPr>
                              <w:t xml:space="preserve">Posudek musí být dle zákona vložen do systému ELP </w:t>
                            </w:r>
                            <w:r w:rsidRPr="006B1561">
                              <w:rPr>
                                <w:b/>
                                <w:bCs/>
                                <w:i/>
                                <w:iCs/>
                                <w:lang w:eastAsia="cs-CZ"/>
                              </w:rPr>
                              <w:t>bez zbytečného odkladu, nejpozději do 3 pracovních dnů.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5740B" id="_x0000_s1070" type="#_x0000_t202" style="position:absolute;left:0;text-align:left;margin-left:352.7pt;margin-top:.75pt;width:403.9pt;height:42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" filled="f" stroked="f" strokeweight=".5pt">
                <v:textbox>
                  <w:txbxContent>
                    <w:p w14:paraId="36BD00DD" w14:textId="77777777" w:rsidR="006B1561" w:rsidRPr="006B1561" w:rsidRDefault="006B1561" w:rsidP="006B1561">
                      <w:pPr>
                        <w:spacing w:after="0"/>
                        <w:ind w:left="0" w:firstLine="0"/>
                        <w:rPr>
                          <w:b/>
                          <w:bCs/>
                          <w:i/>
                          <w:iCs/>
                        </w:rPr>
                      </w:pPr>
                      <w:r w:rsidRPr="006B1561">
                        <w:rPr>
                          <w:i/>
                          <w:iCs/>
                          <w:lang w:eastAsia="cs-CZ"/>
                        </w:rPr>
                        <w:t xml:space="preserve">Posudek musí být dle zákona vložen do systému ELP </w:t>
                      </w:r>
                      <w:r w:rsidRPr="006B1561">
                        <w:rPr>
                          <w:b/>
                          <w:bCs/>
                          <w:i/>
                          <w:iCs/>
                          <w:lang w:eastAsia="cs-CZ"/>
                        </w:rPr>
                        <w:t>bez zbytečného odkladu, nejpozději do 3 pracovních dnů.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DE11435" wp14:editId="4ED108A6">
                <wp:extent cx="5760720" cy="540000"/>
                <wp:effectExtent l="0" t="0" r="11430" b="12700"/>
                <wp:docPr id="1755799170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7004B" w14:textId="77777777" w:rsidR="006B1561" w:rsidRDefault="006B1561" w:rsidP="006B1561">
                            <w:pPr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2330733" wp14:editId="0AA81416">
                                  <wp:extent cx="374089" cy="374089"/>
                                  <wp:effectExtent l="0" t="0" r="6985" b="6985"/>
                                  <wp:docPr id="1341496510" name="Grafický objekt 14" descr="Varování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1496510" name="Grafický objekt 14" descr="Varování obrys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089" cy="374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E11435" id="_x0000_s1071" style="width:453.6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" fillcolor="#75c5fe [2166]" strokecolor="#31a9fe [3206]" strokeweight=".5pt">
                <v:fill color2="#58b9fe [2614]" rotate="t" colors="0 #a5d2ff;.5 #96c9ff;1 #82c3ff" focus="100%" type="gradient">
                  <o:fill v:ext="view" type="gradientUnscaled"/>
                </v:fill>
                <v:stroke joinstyle="miter"/>
                <v:textbox>
                  <w:txbxContent>
                    <w:p w14:paraId="0BD7004B" w14:textId="77777777" w:rsidR="006B1561" w:rsidRDefault="006B1561" w:rsidP="006B1561">
                      <w:pPr>
                        <w:spacing w:after="0" w:line="240" w:lineRule="auto"/>
                        <w:ind w:left="0" w:firstLine="0"/>
                      </w:pPr>
                      <w:r>
                        <w:rPr>
                          <w:b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52330733" wp14:editId="0AA81416">
                            <wp:extent cx="374089" cy="374089"/>
                            <wp:effectExtent l="0" t="0" r="6985" b="6985"/>
                            <wp:docPr id="1341496510" name="Grafický objekt 14" descr="Varování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1496510" name="Grafický objekt 14" descr="Varování obrys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089" cy="374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F0F5927" w14:textId="77777777" w:rsidR="00141195" w:rsidRDefault="007F7092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left="714" w:hanging="357"/>
        <w:textAlignment w:val="baseline"/>
      </w:pPr>
      <w:r w:rsidRPr="00B76665">
        <w:rPr>
          <w:b/>
          <w:bCs/>
        </w:rPr>
        <w:t>Vystavit lékařský posudek výhradně elektronicky</w:t>
      </w:r>
      <w:r w:rsidRPr="00B76665">
        <w:t> prostřednictvím systému ELP</w:t>
      </w:r>
      <w:r w:rsidR="00141195">
        <w:t xml:space="preserve"> dle předepsané šablony</w:t>
      </w:r>
      <w:r w:rsidRPr="00B76665">
        <w:t>.</w:t>
      </w:r>
    </w:p>
    <w:p w14:paraId="0305068A" w14:textId="77777777" w:rsidR="00141195" w:rsidRDefault="007F7092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left="714" w:hanging="357"/>
        <w:textAlignment w:val="baseline"/>
      </w:pPr>
      <w:r w:rsidRPr="00141195">
        <w:rPr>
          <w:b/>
          <w:bCs/>
        </w:rPr>
        <w:t>Podepsat posudek kvalifikovaným elektronickým podpisem nebo elektronickou pečetí PZS</w:t>
      </w:r>
      <w:r w:rsidRPr="00B76665">
        <w:t> a opatřit jej časovým razítkem.</w:t>
      </w:r>
    </w:p>
    <w:p w14:paraId="2E98E58B" w14:textId="77777777" w:rsidR="00141195" w:rsidRDefault="007F7092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left="714" w:hanging="357"/>
        <w:textAlignment w:val="baseline"/>
      </w:pPr>
      <w:r w:rsidRPr="00141195">
        <w:rPr>
          <w:b/>
          <w:bCs/>
        </w:rPr>
        <w:t>Nevystavovat ani nezasílat posudky</w:t>
      </w:r>
      <w:r w:rsidR="00141195">
        <w:rPr>
          <w:b/>
          <w:bCs/>
        </w:rPr>
        <w:t xml:space="preserve"> o zdravotní způsobilosti k řízení motorových vozidel</w:t>
      </w:r>
      <w:r w:rsidRPr="00141195">
        <w:rPr>
          <w:b/>
          <w:bCs/>
        </w:rPr>
        <w:t xml:space="preserve"> mimo systém ELP</w:t>
      </w:r>
      <w:r w:rsidRPr="00B76665">
        <w:t> (např. e-mailem nebo v neautorizované formě).</w:t>
      </w:r>
    </w:p>
    <w:p w14:paraId="1D72F3C7" w14:textId="330AA609" w:rsidR="00141195" w:rsidRPr="00141195" w:rsidRDefault="00141195" w:rsidP="00AC55EB">
      <w:pPr>
        <w:pStyle w:val="Odstavecseseznamem"/>
        <w:numPr>
          <w:ilvl w:val="0"/>
          <w:numId w:val="8"/>
        </w:numPr>
        <w:spacing w:before="120" w:after="120" w:line="288" w:lineRule="auto"/>
        <w:ind w:left="714" w:hanging="357"/>
      </w:pPr>
      <w:r w:rsidRPr="00141195">
        <w:rPr>
          <w:b/>
          <w:bCs/>
        </w:rPr>
        <w:t>Needitovat</w:t>
      </w:r>
      <w:r w:rsidRPr="00141195">
        <w:t xml:space="preserve"> již podepsaný posudek</w:t>
      </w:r>
      <w:r>
        <w:t>,</w:t>
      </w:r>
      <w:r w:rsidRPr="00141195">
        <w:t xml:space="preserve"> při změně vystavit nový</w:t>
      </w:r>
      <w:r>
        <w:t xml:space="preserve"> ELP</w:t>
      </w:r>
      <w:r w:rsidRPr="00141195">
        <w:t>.</w:t>
      </w:r>
    </w:p>
    <w:p w14:paraId="486756EA" w14:textId="77777777" w:rsidR="00141195" w:rsidRDefault="00063B95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left="714" w:hanging="357"/>
        <w:textAlignment w:val="baseline"/>
      </w:pPr>
      <w:r w:rsidRPr="00141195">
        <w:rPr>
          <w:b/>
          <w:bCs/>
        </w:rPr>
        <w:t xml:space="preserve">Zneplatnění </w:t>
      </w:r>
      <w:r w:rsidR="00141195" w:rsidRPr="00141195">
        <w:rPr>
          <w:b/>
          <w:bCs/>
        </w:rPr>
        <w:t>ELP</w:t>
      </w:r>
      <w:r w:rsidR="00141195">
        <w:t xml:space="preserve"> provádět </w:t>
      </w:r>
      <w:r>
        <w:t>pouze prostřednictvím systému</w:t>
      </w:r>
      <w:r w:rsidR="00141195">
        <w:t xml:space="preserve"> ELP</w:t>
      </w:r>
      <w:r>
        <w:t>.</w:t>
      </w:r>
    </w:p>
    <w:p w14:paraId="2244F3B0" w14:textId="1F2ACF81" w:rsidR="00141195" w:rsidRDefault="00141195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left="714" w:hanging="357"/>
        <w:textAlignment w:val="baseline"/>
      </w:pPr>
      <w:r>
        <w:t>Posuzující l</w:t>
      </w:r>
      <w:r w:rsidR="00063B95">
        <w:t xml:space="preserve">ékař </w:t>
      </w:r>
      <w:r w:rsidR="00063B95" w:rsidRPr="00141195">
        <w:rPr>
          <w:b/>
          <w:bCs/>
        </w:rPr>
        <w:t>odpovídá za správnost údajů</w:t>
      </w:r>
      <w:r>
        <w:t>.</w:t>
      </w:r>
    </w:p>
    <w:p w14:paraId="4A31FD58" w14:textId="052B3C42" w:rsidR="0098283E" w:rsidRDefault="00141195" w:rsidP="00AC55EB">
      <w:pPr>
        <w:pStyle w:val="Odstavecseseznamem"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 w:line="288" w:lineRule="auto"/>
        <w:ind w:left="714" w:hanging="357"/>
        <w:textAlignment w:val="baseline"/>
      </w:pPr>
      <w:r w:rsidRPr="00141195">
        <w:rPr>
          <w:b/>
          <w:bCs/>
        </w:rPr>
        <w:t>Tisknout</w:t>
      </w:r>
      <w:r>
        <w:t xml:space="preserve"> posudky pouze na žádost pacienta/posuzované osoby. </w:t>
      </w:r>
    </w:p>
    <w:p w14:paraId="28C062CC" w14:textId="3C76DB9D" w:rsidR="00141195" w:rsidRPr="00141195" w:rsidRDefault="00141195" w:rsidP="00AC55EB">
      <w:pPr>
        <w:pStyle w:val="Odstavecseseznamem"/>
        <w:numPr>
          <w:ilvl w:val="0"/>
          <w:numId w:val="8"/>
        </w:numPr>
        <w:spacing w:before="120" w:after="120" w:line="288" w:lineRule="auto"/>
      </w:pPr>
      <w:r w:rsidRPr="00141195">
        <w:t xml:space="preserve">U starších řidičů (70+) </w:t>
      </w:r>
      <w:r w:rsidRPr="00141195">
        <w:rPr>
          <w:b/>
          <w:bCs/>
        </w:rPr>
        <w:t>kontrol</w:t>
      </w:r>
      <w:r>
        <w:rPr>
          <w:b/>
          <w:bCs/>
        </w:rPr>
        <w:t>ovat</w:t>
      </w:r>
      <w:r w:rsidRPr="00141195">
        <w:rPr>
          <w:b/>
          <w:bCs/>
        </w:rPr>
        <w:t xml:space="preserve"> platnost</w:t>
      </w:r>
      <w:r w:rsidRPr="00141195">
        <w:t xml:space="preserve"> předchozího posudku.</w:t>
      </w:r>
    </w:p>
    <w:p w14:paraId="7A4052E7" w14:textId="77777777" w:rsidR="00141195" w:rsidRPr="00063B95" w:rsidRDefault="00141195" w:rsidP="00B00865">
      <w:pPr>
        <w:overflowPunct w:val="0"/>
        <w:autoSpaceDE w:val="0"/>
        <w:autoSpaceDN w:val="0"/>
        <w:adjustRightInd w:val="0"/>
        <w:spacing w:before="120" w:after="120" w:line="288" w:lineRule="auto"/>
        <w:ind w:left="0" w:firstLine="0"/>
        <w:textAlignment w:val="baseline"/>
      </w:pPr>
    </w:p>
    <w:p w14:paraId="69F5CBC4" w14:textId="4D034C81" w:rsidR="00A636D4" w:rsidRDefault="00B00865" w:rsidP="00B77AAE">
      <w:pPr>
        <w:pStyle w:val="Nadpis1"/>
        <w:jc w:val="both"/>
      </w:pPr>
      <w:bookmarkStart w:id="43" w:name="_Toc217281901"/>
      <w:r>
        <w:lastRenderedPageBreak/>
        <w:t>Příklady z praxe</w:t>
      </w:r>
      <w:bookmarkEnd w:id="43"/>
    </w:p>
    <w:p w14:paraId="2C1488CE" w14:textId="67C4AA5F" w:rsidR="00142B69" w:rsidRPr="00142B69" w:rsidRDefault="00142B69" w:rsidP="00B00865">
      <w:pPr>
        <w:pStyle w:val="Nadpis2"/>
      </w:pPr>
      <w:bookmarkStart w:id="44" w:name="_Toc217281902"/>
      <w:r w:rsidRPr="00142B69">
        <w:t>P</w:t>
      </w:r>
      <w:r w:rsidRPr="00B00865">
        <w:t>ří</w:t>
      </w:r>
      <w:r w:rsidRPr="00142B69">
        <w:t xml:space="preserve">klad 1 </w:t>
      </w:r>
      <w:r w:rsidRPr="00B00865">
        <w:t>–</w:t>
      </w:r>
      <w:r w:rsidRPr="00142B69">
        <w:t xml:space="preserve"> </w:t>
      </w:r>
      <w:proofErr w:type="spellStart"/>
      <w:r w:rsidR="009C3E12" w:rsidRPr="00B00865">
        <w:t>Prvořidič</w:t>
      </w:r>
      <w:bookmarkEnd w:id="44"/>
      <w:proofErr w:type="spellEnd"/>
    </w:p>
    <w:p w14:paraId="217FEC93" w14:textId="6A98D9B2" w:rsidR="00E65AF8" w:rsidRDefault="00E65AF8" w:rsidP="00B77AAE">
      <w:pPr>
        <w:pStyle w:val="Normal1"/>
      </w:pPr>
      <w:r w:rsidRPr="00B00865">
        <w:rPr>
          <w:b/>
          <w:bCs/>
          <w:color w:val="D31145" w:themeColor="accent1"/>
        </w:rPr>
        <w:t xml:space="preserve">Situace: </w:t>
      </w:r>
      <w:r w:rsidRPr="00E65AF8">
        <w:t>Pacient žádá o vydání řidičského oprávnění skupiny B.</w:t>
      </w:r>
    </w:p>
    <w:p w14:paraId="31A76C12" w14:textId="77777777" w:rsidR="00E65AF8" w:rsidRDefault="00E65AF8" w:rsidP="00AC55EB">
      <w:pPr>
        <w:pStyle w:val="Normal1"/>
        <w:numPr>
          <w:ilvl w:val="0"/>
          <w:numId w:val="10"/>
        </w:numPr>
        <w:spacing w:before="120" w:after="120" w:line="288" w:lineRule="auto"/>
        <w:ind w:left="714" w:hanging="357"/>
      </w:pPr>
      <w:r>
        <w:t>Posuzující lékař provede vstupní lékařskou prohlídku.</w:t>
      </w:r>
    </w:p>
    <w:p w14:paraId="61B38EC0" w14:textId="57069E96" w:rsidR="00E65AF8" w:rsidRDefault="00E65AF8" w:rsidP="00AC55EB">
      <w:pPr>
        <w:pStyle w:val="Normal1"/>
        <w:numPr>
          <w:ilvl w:val="0"/>
          <w:numId w:val="10"/>
        </w:numPr>
        <w:spacing w:before="120" w:after="120" w:line="288" w:lineRule="auto"/>
        <w:ind w:left="714" w:hanging="357"/>
      </w:pPr>
      <w:r>
        <w:t>Pokud nejsou nutné navazující odborné vyšetření</w:t>
      </w:r>
      <w:r w:rsidR="006538D4">
        <w:t>, posuzující lékař</w:t>
      </w:r>
      <w:r>
        <w:t xml:space="preserve"> </w:t>
      </w:r>
      <w:r w:rsidR="006538D4">
        <w:t xml:space="preserve">ve svém IS (který je nepojen na systém ELP) nebo přes portál NPEZ </w:t>
      </w:r>
      <w:r>
        <w:t>vystaví posudek typu „</w:t>
      </w:r>
      <w:proofErr w:type="spellStart"/>
      <w:r>
        <w:t>Prvořidič</w:t>
      </w:r>
      <w:proofErr w:type="spellEnd"/>
      <w:r>
        <w:t>“</w:t>
      </w:r>
      <w:r w:rsidR="006538D4">
        <w:t xml:space="preserve"> </w:t>
      </w:r>
      <w:r>
        <w:t>a doplní všechny relevantní údaje dle šablony posudku.</w:t>
      </w:r>
    </w:p>
    <w:p w14:paraId="279D2DF8" w14:textId="7ADC608F" w:rsidR="00E65AF8" w:rsidRDefault="00142B69" w:rsidP="00AC55EB">
      <w:pPr>
        <w:pStyle w:val="Normal1"/>
        <w:numPr>
          <w:ilvl w:val="0"/>
          <w:numId w:val="10"/>
        </w:numPr>
        <w:spacing w:before="120" w:after="120" w:line="288" w:lineRule="auto"/>
        <w:ind w:left="714" w:hanging="357"/>
      </w:pPr>
      <w:r w:rsidRPr="00142B69">
        <w:t>Posudek se uloží</w:t>
      </w:r>
      <w:r w:rsidR="00E65AF8">
        <w:t xml:space="preserve"> a zpřístupní dalším oprávněným osobám</w:t>
      </w:r>
      <w:r w:rsidR="00693915">
        <w:t xml:space="preserve"> a </w:t>
      </w:r>
      <w:r w:rsidR="006538D4">
        <w:t>institucím</w:t>
      </w:r>
      <w:r w:rsidR="00E65AF8">
        <w:t xml:space="preserve"> </w:t>
      </w:r>
      <w:r w:rsidR="00693915">
        <w:t>– MD ČR</w:t>
      </w:r>
      <w:r w:rsidR="00E65AF8">
        <w:t>.</w:t>
      </w:r>
    </w:p>
    <w:p w14:paraId="3E5F823C" w14:textId="0B143D0A" w:rsidR="00E65AF8" w:rsidRDefault="00E65AF8" w:rsidP="00B77AAE">
      <w:pPr>
        <w:pStyle w:val="Normal1"/>
      </w:pPr>
      <w:r w:rsidRPr="00B00865">
        <w:rPr>
          <w:b/>
          <w:bCs/>
          <w:color w:val="D31145" w:themeColor="accent1"/>
        </w:rPr>
        <w:t xml:space="preserve">Důvod použití ELP: </w:t>
      </w:r>
      <w:r w:rsidRPr="00E65AF8">
        <w:t>Zjednodušení procesu</w:t>
      </w:r>
      <w:r>
        <w:t xml:space="preserve"> </w:t>
      </w:r>
      <w:r w:rsidRPr="00E65AF8">
        <w:t>– posudek je ihned dostupný správnímu orgánu bez nutnosti papírového potvrzení.</w:t>
      </w:r>
    </w:p>
    <w:p w14:paraId="17AA5FCB" w14:textId="49F2D1D7" w:rsidR="00142B69" w:rsidRPr="00142B69" w:rsidRDefault="00142B69" w:rsidP="00B00865">
      <w:pPr>
        <w:pStyle w:val="Nadpis2"/>
      </w:pPr>
      <w:bookmarkStart w:id="45" w:name="_Toc217281903"/>
      <w:r w:rsidRPr="00142B69">
        <w:t>P</w:t>
      </w:r>
      <w:r w:rsidRPr="00B00865">
        <w:t>ří</w:t>
      </w:r>
      <w:r w:rsidRPr="00142B69">
        <w:t xml:space="preserve">klad 2 </w:t>
      </w:r>
      <w:r w:rsidRPr="00B00865">
        <w:t>–</w:t>
      </w:r>
      <w:r w:rsidRPr="00142B69">
        <w:t xml:space="preserve"> </w:t>
      </w:r>
      <w:r w:rsidRPr="00B00865">
        <w:t>Ř</w:t>
      </w:r>
      <w:r w:rsidRPr="00142B69">
        <w:t>idi</w:t>
      </w:r>
      <w:r w:rsidRPr="00B00865">
        <w:t>č</w:t>
      </w:r>
      <w:r w:rsidRPr="00142B69">
        <w:t xml:space="preserve"> </w:t>
      </w:r>
      <w:r w:rsidR="00E65AF8">
        <w:t>senior (</w:t>
      </w:r>
      <w:r w:rsidRPr="00142B69">
        <w:t>70+</w:t>
      </w:r>
      <w:r w:rsidR="00E65AF8">
        <w:t>)</w:t>
      </w:r>
      <w:bookmarkEnd w:id="45"/>
    </w:p>
    <w:p w14:paraId="711F6347" w14:textId="3AF8B6D9" w:rsidR="00E65AF8" w:rsidRDefault="00E65AF8" w:rsidP="00B77AAE">
      <w:pPr>
        <w:pStyle w:val="Normal1"/>
      </w:pPr>
      <w:r w:rsidRPr="00B00865">
        <w:rPr>
          <w:b/>
          <w:bCs/>
          <w:color w:val="D31145" w:themeColor="accent1"/>
        </w:rPr>
        <w:t xml:space="preserve">Situace: </w:t>
      </w:r>
      <w:r w:rsidRPr="00E65AF8">
        <w:t xml:space="preserve">Řidič (72 let) je povinen absolvovat periodickou lékařskou prohlídku dle zákona </w:t>
      </w:r>
      <w:r>
        <w:t>o silničním provozu</w:t>
      </w:r>
      <w:r w:rsidRPr="00E65AF8">
        <w:t>.</w:t>
      </w:r>
      <w:r>
        <w:t xml:space="preserve"> Tento řidič nosí brýle.</w:t>
      </w:r>
    </w:p>
    <w:p w14:paraId="0442C816" w14:textId="7C555295" w:rsidR="00E65AF8" w:rsidRDefault="00E65AF8" w:rsidP="00AC55EB">
      <w:pPr>
        <w:pStyle w:val="Normal1"/>
        <w:numPr>
          <w:ilvl w:val="0"/>
          <w:numId w:val="11"/>
        </w:numPr>
        <w:spacing w:before="120" w:after="120" w:line="288" w:lineRule="auto"/>
        <w:ind w:hanging="357"/>
      </w:pPr>
      <w:r>
        <w:t>Posuzující l</w:t>
      </w:r>
      <w:r w:rsidR="00142B69" w:rsidRPr="00142B69">
        <w:t>ékař provede kontrolní</w:t>
      </w:r>
      <w:r>
        <w:t>/pravidelnou lékařskou</w:t>
      </w:r>
      <w:r w:rsidR="00142B69" w:rsidRPr="00142B69">
        <w:t xml:space="preserve"> prohlídku</w:t>
      </w:r>
      <w:r>
        <w:t>.</w:t>
      </w:r>
    </w:p>
    <w:p w14:paraId="49A1FB2C" w14:textId="65471FE5" w:rsidR="00E65AF8" w:rsidRDefault="00E65AF8" w:rsidP="00AC55EB">
      <w:pPr>
        <w:pStyle w:val="Normal1"/>
        <w:numPr>
          <w:ilvl w:val="0"/>
          <w:numId w:val="11"/>
        </w:numPr>
        <w:spacing w:before="120" w:after="120" w:line="288" w:lineRule="auto"/>
        <w:ind w:hanging="357"/>
      </w:pPr>
      <w:r>
        <w:t xml:space="preserve">Posuzující lékař </w:t>
      </w:r>
      <w:r w:rsidR="006538D4">
        <w:t xml:space="preserve">ve svém IS (který je nepojen na systém ELP) nebo přes portál NPEZ </w:t>
      </w:r>
      <w:r>
        <w:t>vystaví posudek typu „Senioři“ a doplní všechny relevantní údaje dle šablony posudku.</w:t>
      </w:r>
    </w:p>
    <w:p w14:paraId="4D193C44" w14:textId="36DACCEA" w:rsidR="00E65AF8" w:rsidRDefault="00E65AF8" w:rsidP="00AC55EB">
      <w:pPr>
        <w:pStyle w:val="Normal1"/>
        <w:numPr>
          <w:ilvl w:val="1"/>
          <w:numId w:val="11"/>
        </w:numPr>
        <w:spacing w:before="120" w:after="120" w:line="288" w:lineRule="auto"/>
        <w:ind w:hanging="357"/>
      </w:pPr>
      <w:r>
        <w:t>V</w:t>
      </w:r>
      <w:r w:rsidR="00142B69" w:rsidRPr="00142B69">
        <w:t xml:space="preserve">ýsledek „Způsobilý s podmínkou“ </w:t>
      </w:r>
      <w:r>
        <w:t>-</w:t>
      </w:r>
      <w:r w:rsidR="00693915">
        <w:t>&gt;</w:t>
      </w:r>
      <w:r>
        <w:t xml:space="preserve"> </w:t>
      </w:r>
      <w:r w:rsidR="00142B69" w:rsidRPr="00142B69">
        <w:t>kód 01.01 – brýle.</w:t>
      </w:r>
    </w:p>
    <w:p w14:paraId="0103D76F" w14:textId="29A80C14" w:rsidR="00E65AF8" w:rsidRDefault="00E65AF8" w:rsidP="00AC55EB">
      <w:pPr>
        <w:pStyle w:val="Normal1"/>
        <w:numPr>
          <w:ilvl w:val="0"/>
          <w:numId w:val="11"/>
        </w:numPr>
        <w:spacing w:before="120" w:after="120" w:line="288" w:lineRule="auto"/>
        <w:ind w:hanging="357"/>
      </w:pPr>
      <w:r>
        <w:t>Systém ELP odešle notifikaci MD ČR, že došlo k vystavení nového posudku pro příslušnou osobu.</w:t>
      </w:r>
    </w:p>
    <w:p w14:paraId="18C49C75" w14:textId="4FB85B80" w:rsidR="00E65AF8" w:rsidRDefault="00E65AF8" w:rsidP="00AC55EB">
      <w:pPr>
        <w:pStyle w:val="Normal1"/>
        <w:numPr>
          <w:ilvl w:val="1"/>
          <w:numId w:val="11"/>
        </w:numPr>
        <w:spacing w:before="120" w:after="120" w:line="288" w:lineRule="auto"/>
        <w:ind w:hanging="357"/>
      </w:pPr>
      <w:r>
        <w:t>MD ČR si stáhne nový posudek a v případě silniční kontroly tohoto řidiče zpřístupní tento posudek PČR.</w:t>
      </w:r>
    </w:p>
    <w:p w14:paraId="226BA667" w14:textId="0DDF8828" w:rsidR="00142B69" w:rsidRDefault="00142B69" w:rsidP="00AC55EB">
      <w:pPr>
        <w:pStyle w:val="Normal1"/>
        <w:numPr>
          <w:ilvl w:val="0"/>
          <w:numId w:val="11"/>
        </w:numPr>
        <w:spacing w:before="120" w:after="120" w:line="288" w:lineRule="auto"/>
        <w:ind w:hanging="357"/>
      </w:pPr>
      <w:r w:rsidRPr="00142B69">
        <w:t>Platnost</w:t>
      </w:r>
      <w:r w:rsidR="00693915">
        <w:t xml:space="preserve"> takového</w:t>
      </w:r>
      <w:r w:rsidRPr="00142B69">
        <w:t xml:space="preserve"> </w:t>
      </w:r>
      <w:r w:rsidR="00E65AF8">
        <w:t xml:space="preserve">posudku je </w:t>
      </w:r>
      <w:r w:rsidRPr="00142B69">
        <w:t>2 roky; nový posudek zneplatní předchozí.</w:t>
      </w:r>
    </w:p>
    <w:p w14:paraId="0446F924" w14:textId="682967BC" w:rsidR="00E65AF8" w:rsidRPr="00142B69" w:rsidRDefault="00E65AF8" w:rsidP="00B77AAE">
      <w:pPr>
        <w:pStyle w:val="Normal1"/>
      </w:pPr>
      <w:r w:rsidRPr="00B00865">
        <w:rPr>
          <w:b/>
          <w:bCs/>
          <w:color w:val="D31145" w:themeColor="accent1"/>
        </w:rPr>
        <w:t xml:space="preserve">Důvod použití ELP: </w:t>
      </w:r>
      <w:r w:rsidRPr="00E65AF8">
        <w:t xml:space="preserve">Při silniční kontrole </w:t>
      </w:r>
      <w:r>
        <w:t xml:space="preserve">má </w:t>
      </w:r>
      <w:r w:rsidRPr="00E65AF8">
        <w:t>PČR okamžitě k dispozici aktuální posudek – zamezuje řízení osob s neplatnou zdravotní způsobilostí.</w:t>
      </w:r>
    </w:p>
    <w:p w14:paraId="16DB7624" w14:textId="0D2A95E3" w:rsidR="00142B69" w:rsidRPr="00142B69" w:rsidRDefault="00142B69" w:rsidP="00B00865">
      <w:pPr>
        <w:pStyle w:val="Nadpis2"/>
      </w:pPr>
      <w:bookmarkStart w:id="46" w:name="_Toc217281904"/>
      <w:r w:rsidRPr="00142B69">
        <w:t>P</w:t>
      </w:r>
      <w:r w:rsidRPr="00B00865">
        <w:t>ří</w:t>
      </w:r>
      <w:r w:rsidRPr="00142B69">
        <w:t xml:space="preserve">klad 3 </w:t>
      </w:r>
      <w:r w:rsidRPr="00B00865">
        <w:t>–</w:t>
      </w:r>
      <w:r w:rsidRPr="00142B69">
        <w:t xml:space="preserve"> Zm</w:t>
      </w:r>
      <w:r w:rsidRPr="00B00865">
        <w:t>ě</w:t>
      </w:r>
      <w:r w:rsidRPr="00142B69">
        <w:t>na zdravotn</w:t>
      </w:r>
      <w:r w:rsidRPr="00B00865">
        <w:t>í</w:t>
      </w:r>
      <w:r w:rsidRPr="00142B69">
        <w:t>ho stavu</w:t>
      </w:r>
      <w:bookmarkEnd w:id="46"/>
    </w:p>
    <w:p w14:paraId="6E8EDAFD" w14:textId="49A58508" w:rsidR="00E65AF8" w:rsidRDefault="00E65AF8" w:rsidP="00B77AAE">
      <w:pPr>
        <w:pStyle w:val="Normal1"/>
      </w:pPr>
      <w:r w:rsidRPr="00B00865">
        <w:rPr>
          <w:b/>
          <w:bCs/>
          <w:color w:val="D31145" w:themeColor="accent1"/>
        </w:rPr>
        <w:t xml:space="preserve">Situace: </w:t>
      </w:r>
      <w:r w:rsidR="00142B69" w:rsidRPr="00142B69">
        <w:t>Řidič</w:t>
      </w:r>
      <w:r>
        <w:t xml:space="preserve"> je</w:t>
      </w:r>
      <w:r w:rsidR="00142B69" w:rsidRPr="00142B69">
        <w:t xml:space="preserve"> po infarktu</w:t>
      </w:r>
      <w:r>
        <w:t xml:space="preserve"> a zdravotní stav nedovoluje, aby řídil motorové vozidlo.</w:t>
      </w:r>
    </w:p>
    <w:p w14:paraId="2D9229A3" w14:textId="0B94EDDE" w:rsidR="00E65AF8" w:rsidRDefault="00E65AF8" w:rsidP="00AC55EB">
      <w:pPr>
        <w:pStyle w:val="Normal1"/>
        <w:numPr>
          <w:ilvl w:val="0"/>
          <w:numId w:val="12"/>
        </w:numPr>
        <w:spacing w:before="120" w:after="120" w:line="288" w:lineRule="auto"/>
        <w:ind w:hanging="357"/>
      </w:pPr>
      <w:r>
        <w:t xml:space="preserve">Posuzující </w:t>
      </w:r>
      <w:r w:rsidR="00142B69" w:rsidRPr="00142B69">
        <w:t xml:space="preserve">lékař </w:t>
      </w:r>
      <w:r w:rsidR="006538D4">
        <w:t xml:space="preserve">ve svém IS (který je nepojen na systém ELP) nebo přes portál NPEZ </w:t>
      </w:r>
      <w:r w:rsidR="00142B69" w:rsidRPr="00142B69">
        <w:t xml:space="preserve">vystaví </w:t>
      </w:r>
      <w:r>
        <w:t xml:space="preserve">posudek typu </w:t>
      </w:r>
      <w:r w:rsidR="00142B69" w:rsidRPr="00142B69">
        <w:t>„</w:t>
      </w:r>
      <w:r>
        <w:t>Přezkoumání způsobilosti</w:t>
      </w:r>
      <w:r w:rsidR="00142B69" w:rsidRPr="00142B69">
        <w:t>“</w:t>
      </w:r>
      <w:r>
        <w:t xml:space="preserve"> s </w:t>
      </w:r>
      <w:r w:rsidR="00142B69" w:rsidRPr="00142B69">
        <w:t>výsled</w:t>
      </w:r>
      <w:r>
        <w:t>kem</w:t>
      </w:r>
      <w:r w:rsidR="00142B69" w:rsidRPr="00142B69">
        <w:t xml:space="preserve"> „Nezpůsobilý“.</w:t>
      </w:r>
    </w:p>
    <w:p w14:paraId="2BEE0041" w14:textId="77777777" w:rsidR="00E65AF8" w:rsidRDefault="00142B69" w:rsidP="00AC55EB">
      <w:pPr>
        <w:pStyle w:val="Normal1"/>
        <w:numPr>
          <w:ilvl w:val="0"/>
          <w:numId w:val="12"/>
        </w:numPr>
        <w:spacing w:before="120" w:after="120" w:line="288" w:lineRule="auto"/>
        <w:ind w:hanging="357"/>
      </w:pPr>
      <w:r w:rsidRPr="00142B69">
        <w:t xml:space="preserve">Systém </w:t>
      </w:r>
      <w:r w:rsidR="00E65AF8">
        <w:t xml:space="preserve">ELP </w:t>
      </w:r>
      <w:r w:rsidRPr="00142B69">
        <w:t xml:space="preserve">odešle notifikaci MD ČR </w:t>
      </w:r>
      <w:r w:rsidR="00E65AF8">
        <w:t xml:space="preserve">o vystavení tohoto posudku. </w:t>
      </w:r>
    </w:p>
    <w:p w14:paraId="5B2C2B33" w14:textId="179C257D" w:rsidR="00142B69" w:rsidRDefault="00E65AF8" w:rsidP="00AC55EB">
      <w:pPr>
        <w:pStyle w:val="Normal1"/>
        <w:numPr>
          <w:ilvl w:val="1"/>
          <w:numId w:val="12"/>
        </w:numPr>
        <w:spacing w:before="120" w:after="120" w:line="288" w:lineRule="auto"/>
        <w:ind w:hanging="357"/>
      </w:pPr>
      <w:r>
        <w:t>MD ČR si stáhne nový posudek a předává informaci příslušné ORP, která mů</w:t>
      </w:r>
      <w:r w:rsidR="00142B69" w:rsidRPr="00142B69">
        <w:t xml:space="preserve">že dočasně pozastavit </w:t>
      </w:r>
      <w:r w:rsidR="00702F4D">
        <w:t>řidičské oprávnění</w:t>
      </w:r>
      <w:r>
        <w:t xml:space="preserve"> pro tohoto řidiče.</w:t>
      </w:r>
    </w:p>
    <w:p w14:paraId="4A38AC00" w14:textId="6FE72ABE" w:rsidR="00E65AF8" w:rsidRDefault="00E65AF8" w:rsidP="00B77AAE">
      <w:pPr>
        <w:pStyle w:val="Normal1"/>
      </w:pPr>
      <w:r w:rsidRPr="00B00865">
        <w:rPr>
          <w:b/>
          <w:bCs/>
          <w:color w:val="D31145" w:themeColor="accent1"/>
        </w:rPr>
        <w:lastRenderedPageBreak/>
        <w:t>Důvod použití ELP:</w:t>
      </w:r>
      <w:r w:rsidRPr="00B00865">
        <w:rPr>
          <w:color w:val="D31145" w:themeColor="accent1"/>
        </w:rPr>
        <w:t xml:space="preserve"> </w:t>
      </w:r>
      <w:r>
        <w:t>Zajistí, že úřady mají okamžitě informaci o omezené platnosti a možnosti kontroly zdravotní způsobilosti.</w:t>
      </w:r>
    </w:p>
    <w:p w14:paraId="4B9773A5" w14:textId="47059165" w:rsidR="00E65AF8" w:rsidRPr="00B00865" w:rsidRDefault="00E65AF8" w:rsidP="00B00865">
      <w:pPr>
        <w:pStyle w:val="Nadpis2"/>
      </w:pPr>
      <w:bookmarkStart w:id="47" w:name="_Toc217281905"/>
      <w:r w:rsidRPr="00B00865">
        <w:t>Příklad 4 – Posudek pro specifické skupiny řidičů – osoby se zdravotním postižením</w:t>
      </w:r>
      <w:bookmarkEnd w:id="47"/>
    </w:p>
    <w:p w14:paraId="0C3C52B1" w14:textId="74B9FB0A" w:rsidR="00E65AF8" w:rsidRPr="00E65AF8" w:rsidRDefault="00E65AF8" w:rsidP="00B77AAE">
      <w:pPr>
        <w:pStyle w:val="Normal1"/>
      </w:pPr>
      <w:r w:rsidRPr="00E65AF8">
        <w:rPr>
          <w:b/>
          <w:bCs/>
          <w:color w:val="D31145" w:themeColor="accent1"/>
        </w:rPr>
        <w:t>Situace:</w:t>
      </w:r>
      <w:r w:rsidRPr="00B00865">
        <w:rPr>
          <w:color w:val="D31145" w:themeColor="accent1"/>
        </w:rPr>
        <w:t xml:space="preserve"> </w:t>
      </w:r>
      <w:r w:rsidRPr="00E65AF8">
        <w:t xml:space="preserve">Pacient po úrazu páteře </w:t>
      </w:r>
      <w:r w:rsidR="00702F4D">
        <w:t>potřebuje vozidlo</w:t>
      </w:r>
      <w:r w:rsidRPr="00E65AF8">
        <w:t xml:space="preserve"> upravené pro ruční řízení.</w:t>
      </w:r>
    </w:p>
    <w:p w14:paraId="0AFA609E" w14:textId="0A31DAE3" w:rsidR="00EC4FB0" w:rsidRDefault="00EC4FB0" w:rsidP="00AC55EB">
      <w:pPr>
        <w:pStyle w:val="Normal1"/>
        <w:numPr>
          <w:ilvl w:val="0"/>
          <w:numId w:val="10"/>
        </w:numPr>
        <w:spacing w:before="120" w:after="120" w:line="288" w:lineRule="auto"/>
        <w:ind w:hanging="357"/>
      </w:pPr>
      <w:r>
        <w:t xml:space="preserve">Posuzující lékař </w:t>
      </w:r>
      <w:r w:rsidR="006538D4">
        <w:t xml:space="preserve">ve svém IS (který je nepojen na systém ELP) nebo přes portál NPEZ </w:t>
      </w:r>
      <w:r>
        <w:t>vystaví posudek typu „Přezkoumání způsobilosti“ a doplní všechny relevantní údaje dle šablony posudku.</w:t>
      </w:r>
    </w:p>
    <w:p w14:paraId="425954CE" w14:textId="71A116B7" w:rsidR="00EC4FB0" w:rsidRDefault="00EC4FB0" w:rsidP="00AC55EB">
      <w:pPr>
        <w:pStyle w:val="Normal1"/>
        <w:numPr>
          <w:ilvl w:val="1"/>
          <w:numId w:val="10"/>
        </w:numPr>
        <w:spacing w:before="120" w:after="120" w:line="288" w:lineRule="auto"/>
        <w:ind w:hanging="357"/>
      </w:pPr>
      <w:r>
        <w:t>V</w:t>
      </w:r>
      <w:r w:rsidRPr="00142B69">
        <w:t xml:space="preserve">ýsledek „Způsobilý s podmínkou“ </w:t>
      </w:r>
      <w:r>
        <w:t>–</w:t>
      </w:r>
      <w:r w:rsidR="00693915">
        <w:t>&gt;</w:t>
      </w:r>
      <w:r>
        <w:t xml:space="preserve"> </w:t>
      </w:r>
      <w:r w:rsidRPr="00142B69">
        <w:t>kód</w:t>
      </w:r>
      <w:r>
        <w:t xml:space="preserve"> </w:t>
      </w:r>
      <w:r w:rsidRPr="00142B69">
        <w:t>1</w:t>
      </w:r>
      <w:r>
        <w:t>0</w:t>
      </w:r>
      <w:r w:rsidRPr="00142B69">
        <w:t>.0</w:t>
      </w:r>
      <w:r>
        <w:t>2</w:t>
      </w:r>
      <w:r w:rsidRPr="00142B69">
        <w:t xml:space="preserve"> – </w:t>
      </w:r>
      <w:r>
        <w:t>automatická převodovka.</w:t>
      </w:r>
    </w:p>
    <w:p w14:paraId="7BC72D6B" w14:textId="77777777" w:rsidR="00E65AF8" w:rsidRDefault="00E65AF8" w:rsidP="00AC55EB">
      <w:pPr>
        <w:pStyle w:val="Normal1"/>
        <w:numPr>
          <w:ilvl w:val="0"/>
          <w:numId w:val="10"/>
        </w:numPr>
        <w:spacing w:before="120" w:after="120" w:line="288" w:lineRule="auto"/>
        <w:ind w:hanging="357"/>
      </w:pPr>
      <w:r w:rsidRPr="00142B69">
        <w:t xml:space="preserve">Systém </w:t>
      </w:r>
      <w:r>
        <w:t xml:space="preserve">ELP </w:t>
      </w:r>
      <w:r w:rsidRPr="00142B69">
        <w:t xml:space="preserve">odešle notifikaci MD ČR </w:t>
      </w:r>
      <w:r>
        <w:t xml:space="preserve">o vystavení tohoto posudku. </w:t>
      </w:r>
    </w:p>
    <w:p w14:paraId="23264BF9" w14:textId="4C1CD22F" w:rsidR="00E65AF8" w:rsidRDefault="00E65AF8" w:rsidP="00AC55EB">
      <w:pPr>
        <w:pStyle w:val="Normal1"/>
        <w:numPr>
          <w:ilvl w:val="1"/>
          <w:numId w:val="10"/>
        </w:numPr>
        <w:spacing w:before="120" w:after="120" w:line="288" w:lineRule="auto"/>
        <w:ind w:hanging="357"/>
      </w:pPr>
      <w:r>
        <w:t>MD ČR si stáhne nový posudek a předává informaci příslušné ORP</w:t>
      </w:r>
      <w:r w:rsidR="009C3E12">
        <w:t xml:space="preserve"> případně </w:t>
      </w:r>
      <w:r w:rsidR="009C3E12" w:rsidRPr="00EA0C89">
        <w:t>autoškole</w:t>
      </w:r>
      <w:r>
        <w:t>.</w:t>
      </w:r>
    </w:p>
    <w:p w14:paraId="06651CFE" w14:textId="5EBA27C3" w:rsidR="00E65AF8" w:rsidRPr="00E65AF8" w:rsidRDefault="00E65AF8" w:rsidP="00B77AAE">
      <w:pPr>
        <w:pStyle w:val="Normal1"/>
      </w:pPr>
      <w:r w:rsidRPr="00E65AF8">
        <w:rPr>
          <w:b/>
          <w:bCs/>
          <w:color w:val="D31145" w:themeColor="accent1"/>
        </w:rPr>
        <w:t>Důvod použití ELP:</w:t>
      </w:r>
      <w:r w:rsidR="00EC4FB0" w:rsidRPr="00B00865">
        <w:rPr>
          <w:color w:val="D31145" w:themeColor="accent1"/>
        </w:rPr>
        <w:t xml:space="preserve"> </w:t>
      </w:r>
      <w:r w:rsidRPr="00E65AF8">
        <w:t xml:space="preserve">Zajišťuje jednotný a </w:t>
      </w:r>
      <w:proofErr w:type="spellStart"/>
      <w:r w:rsidRPr="00E65AF8">
        <w:t>auditovatelný</w:t>
      </w:r>
      <w:proofErr w:type="spellEnd"/>
      <w:r w:rsidRPr="00E65AF8">
        <w:t xml:space="preserve"> přenos informací o omezeních do </w:t>
      </w:r>
      <w:r w:rsidR="00EC4FB0">
        <w:t xml:space="preserve">systému centrálního </w:t>
      </w:r>
      <w:r w:rsidRPr="00E65AF8">
        <w:t>registru řidičů</w:t>
      </w:r>
      <w:r w:rsidR="00EC4FB0">
        <w:t>, čímž je zaručená možnost ověření aktuálnosti posudku.</w:t>
      </w:r>
    </w:p>
    <w:p w14:paraId="073FD0AB" w14:textId="2479AF72" w:rsidR="00EC4FB0" w:rsidRDefault="00EC4FB0" w:rsidP="00B00865">
      <w:pPr>
        <w:pStyle w:val="Nadpis2"/>
      </w:pPr>
      <w:bookmarkStart w:id="48" w:name="_Toc217281906"/>
      <w:r>
        <w:t>Příklad 5 –</w:t>
      </w:r>
      <w:r w:rsidRPr="00EC4FB0">
        <w:t xml:space="preserve"> </w:t>
      </w:r>
      <w:r>
        <w:t xml:space="preserve">Rozšíření </w:t>
      </w:r>
      <w:r w:rsidR="00702F4D">
        <w:t>řidičského oprávnění</w:t>
      </w:r>
      <w:bookmarkEnd w:id="48"/>
    </w:p>
    <w:p w14:paraId="03DFDFD8" w14:textId="2683F897" w:rsidR="00EC4FB0" w:rsidRPr="00EC4FB0" w:rsidRDefault="00EC4FB0" w:rsidP="00B77AAE">
      <w:pPr>
        <w:pStyle w:val="Normal1"/>
      </w:pPr>
      <w:r w:rsidRPr="00B00865">
        <w:rPr>
          <w:b/>
          <w:bCs/>
          <w:color w:val="D31145" w:themeColor="accent1"/>
        </w:rPr>
        <w:t xml:space="preserve">Situace: </w:t>
      </w:r>
      <w:r w:rsidRPr="00EC4FB0">
        <w:t xml:space="preserve">Posuzovaná osoba (řidič) už vlastní platné </w:t>
      </w:r>
      <w:r w:rsidR="00702F4D">
        <w:t>řidičské oprávnění</w:t>
      </w:r>
      <w:r w:rsidRPr="00EC4FB0">
        <w:t xml:space="preserve"> pro skupinu B a žádá o rozšíření na další skupin</w:t>
      </w:r>
      <w:r w:rsidR="006B1561">
        <w:t>y</w:t>
      </w:r>
      <w:r w:rsidRPr="00EC4FB0">
        <w:t xml:space="preserve"> C, D </w:t>
      </w:r>
      <w:r w:rsidR="006B1561">
        <w:t>a</w:t>
      </w:r>
      <w:r w:rsidRPr="00EC4FB0">
        <w:t xml:space="preserve"> E</w:t>
      </w:r>
      <w:r w:rsidR="006B1561">
        <w:t>.</w:t>
      </w:r>
    </w:p>
    <w:p w14:paraId="1B05279E" w14:textId="0E7A9DDB" w:rsidR="00EC4FB0" w:rsidRDefault="00EC4FB0" w:rsidP="00AC55EB">
      <w:pPr>
        <w:pStyle w:val="Normal1"/>
        <w:numPr>
          <w:ilvl w:val="0"/>
          <w:numId w:val="10"/>
        </w:numPr>
        <w:spacing w:before="120" w:after="120" w:line="288" w:lineRule="auto"/>
        <w:ind w:left="714" w:hanging="357"/>
      </w:pPr>
      <w:r>
        <w:t>Posuzující lékař provede vstupní lékařskou prohlídku.</w:t>
      </w:r>
    </w:p>
    <w:p w14:paraId="2FCD9A43" w14:textId="61BD2BBD" w:rsidR="00EC4FB0" w:rsidRDefault="00EC4FB0" w:rsidP="00AC55EB">
      <w:pPr>
        <w:pStyle w:val="Normal1"/>
        <w:numPr>
          <w:ilvl w:val="0"/>
          <w:numId w:val="10"/>
        </w:numPr>
        <w:spacing w:before="120" w:after="120" w:line="288" w:lineRule="auto"/>
        <w:ind w:left="714" w:hanging="357"/>
      </w:pPr>
      <w:r>
        <w:t>Pokud nejsou nutné navazující odborné vyšetření</w:t>
      </w:r>
      <w:r w:rsidR="006538D4">
        <w:t>, posuzující lékař ve svém IS (který je nepojen na systém ELP) nebo přes portál NPEZ</w:t>
      </w:r>
      <w:r>
        <w:t xml:space="preserve"> vystaví posudek typu „Rozšíření řidičského oprávnění“ a doplní všechny relevantní údaje dle šablony posudku.</w:t>
      </w:r>
    </w:p>
    <w:p w14:paraId="7DA3C936" w14:textId="559FD062" w:rsidR="00EC4FB0" w:rsidRDefault="00EC4FB0" w:rsidP="00AC55EB">
      <w:pPr>
        <w:pStyle w:val="Normal1"/>
        <w:numPr>
          <w:ilvl w:val="0"/>
          <w:numId w:val="10"/>
        </w:numPr>
        <w:spacing w:before="120" w:after="120" w:line="288" w:lineRule="auto"/>
        <w:ind w:left="714" w:hanging="357"/>
      </w:pPr>
      <w:r w:rsidRPr="00142B69">
        <w:t>Posudek se uloží</w:t>
      </w:r>
      <w:r>
        <w:t xml:space="preserve"> a zpřístupní dalším oprávněným osobám </w:t>
      </w:r>
      <w:r w:rsidR="00693915">
        <w:t xml:space="preserve">a institucím – MD </w:t>
      </w:r>
      <w:r>
        <w:t>ČR.</w:t>
      </w:r>
    </w:p>
    <w:p w14:paraId="7C57472C" w14:textId="5700B0CA" w:rsidR="00EC4FB0" w:rsidRPr="00EC4FB0" w:rsidRDefault="00EC4FB0" w:rsidP="00B77AAE">
      <w:pPr>
        <w:ind w:left="0" w:firstLine="0"/>
        <w:rPr>
          <w:color w:val="000000"/>
          <w:szCs w:val="56"/>
        </w:rPr>
      </w:pPr>
      <w:r w:rsidRPr="00E65AF8">
        <w:rPr>
          <w:b/>
          <w:bCs/>
          <w:color w:val="D31145" w:themeColor="accent1"/>
          <w:szCs w:val="56"/>
        </w:rPr>
        <w:t>Důvod použití ELP:</w:t>
      </w:r>
      <w:r w:rsidRPr="00B00865">
        <w:rPr>
          <w:b/>
          <w:bCs/>
          <w:color w:val="D31145" w:themeColor="accent1"/>
          <w:szCs w:val="56"/>
        </w:rPr>
        <w:t xml:space="preserve"> </w:t>
      </w:r>
      <w:r w:rsidR="009C3E12">
        <w:rPr>
          <w:color w:val="000000"/>
          <w:szCs w:val="56"/>
        </w:rPr>
        <w:t>Správní orgán má ihned přístup k platnému posudku.</w:t>
      </w:r>
    </w:p>
    <w:p w14:paraId="3AE4B2AC" w14:textId="04CCC605" w:rsidR="00A636D4" w:rsidRDefault="00A636D4" w:rsidP="00B00865">
      <w:pPr>
        <w:pStyle w:val="Nadpis1"/>
        <w:jc w:val="both"/>
      </w:pPr>
      <w:bookmarkStart w:id="49" w:name="_Toc217281907"/>
      <w:r>
        <w:lastRenderedPageBreak/>
        <w:t xml:space="preserve">Nejčastější </w:t>
      </w:r>
      <w:r w:rsidR="00142B69">
        <w:t>dotazy</w:t>
      </w:r>
      <w:bookmarkEnd w:id="49"/>
    </w:p>
    <w:p w14:paraId="1E413E64" w14:textId="23158A60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Musím vystavovat posudky výhradně elektronicky?</w:t>
      </w:r>
    </w:p>
    <w:p w14:paraId="27CF7C61" w14:textId="0567CB47" w:rsidR="007141B0" w:rsidRPr="007141B0" w:rsidRDefault="00E82A1F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 xml:space="preserve">Od 1. 1. 2026 </w:t>
      </w:r>
      <w:r>
        <w:rPr>
          <w:rFonts w:cs="Arial"/>
        </w:rPr>
        <w:t>a</w:t>
      </w:r>
      <w:r w:rsidR="007141B0" w:rsidRPr="007141B0">
        <w:rPr>
          <w:rFonts w:cs="Arial"/>
        </w:rPr>
        <w:t>no</w:t>
      </w:r>
      <w:r w:rsidR="00020F9E">
        <w:rPr>
          <w:rFonts w:cs="Arial"/>
        </w:rPr>
        <w:t>, ale pouze posudky o způsobilosti pro řízení motorových vozidel.</w:t>
      </w:r>
    </w:p>
    <w:p w14:paraId="794BA4D2" w14:textId="45F523A7" w:rsidR="00142B69" w:rsidRPr="007141B0" w:rsidRDefault="00142B69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Co když udělám chybu v posudku?</w:t>
      </w:r>
    </w:p>
    <w:p w14:paraId="762C6B96" w14:textId="1EBDFACF" w:rsidR="00142B69" w:rsidRPr="00142B69" w:rsidRDefault="00142B69" w:rsidP="00AC55EB">
      <w:pPr>
        <w:pStyle w:val="Odstavecseseznamem"/>
        <w:numPr>
          <w:ilvl w:val="1"/>
          <w:numId w:val="9"/>
        </w:numPr>
        <w:spacing w:before="120" w:after="120" w:line="288" w:lineRule="auto"/>
        <w:ind w:hanging="357"/>
        <w:rPr>
          <w:rFonts w:cs="Arial"/>
        </w:rPr>
      </w:pPr>
      <w:r w:rsidRPr="00142B69">
        <w:rPr>
          <w:rFonts w:cs="Arial"/>
        </w:rPr>
        <w:t>Vystavte nový posudek. Starý se automaticky zneplatní.</w:t>
      </w:r>
    </w:p>
    <w:p w14:paraId="242E119A" w14:textId="3970F4E4" w:rsidR="00142B69" w:rsidRPr="007141B0" w:rsidRDefault="00142B69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Musím tisknout posudek pro pacienta?</w:t>
      </w:r>
    </w:p>
    <w:p w14:paraId="17521954" w14:textId="77777777" w:rsidR="007141B0" w:rsidRDefault="00142B69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142B69">
        <w:rPr>
          <w:rFonts w:cs="Arial"/>
        </w:rPr>
        <w:t xml:space="preserve">Ne. Pacient jej má dostupný v NPEZ / </w:t>
      </w:r>
      <w:proofErr w:type="spellStart"/>
      <w:r w:rsidRPr="00142B69">
        <w:rPr>
          <w:rFonts w:cs="Arial"/>
        </w:rPr>
        <w:t>EZKarta</w:t>
      </w:r>
      <w:proofErr w:type="spellEnd"/>
      <w:r w:rsidRPr="00142B69">
        <w:rPr>
          <w:rFonts w:cs="Arial"/>
        </w:rPr>
        <w:t xml:space="preserve">. </w:t>
      </w:r>
    </w:p>
    <w:p w14:paraId="16660DF9" w14:textId="5A375203" w:rsidR="00142B69" w:rsidRPr="00142B69" w:rsidRDefault="00142B69" w:rsidP="00AC55EB">
      <w:pPr>
        <w:pStyle w:val="Odstavecseseznamem"/>
        <w:numPr>
          <w:ilvl w:val="1"/>
          <w:numId w:val="9"/>
        </w:numPr>
        <w:spacing w:before="120" w:after="120" w:line="288" w:lineRule="auto"/>
        <w:ind w:hanging="357"/>
        <w:rPr>
          <w:rFonts w:cs="Arial"/>
        </w:rPr>
      </w:pPr>
      <w:r w:rsidRPr="00142B69">
        <w:rPr>
          <w:rFonts w:cs="Arial"/>
        </w:rPr>
        <w:t>Tiskněte pouze na žádost.</w:t>
      </w:r>
    </w:p>
    <w:p w14:paraId="01A48E16" w14:textId="196E1C12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Jak se do systému</w:t>
      </w:r>
      <w:r w:rsidR="00020F9E">
        <w:rPr>
          <w:rFonts w:cs="Arial"/>
          <w:b/>
          <w:bCs/>
        </w:rPr>
        <w:t xml:space="preserve"> ELP</w:t>
      </w:r>
      <w:r w:rsidRPr="007141B0">
        <w:rPr>
          <w:rFonts w:cs="Arial"/>
          <w:b/>
          <w:bCs/>
        </w:rPr>
        <w:t xml:space="preserve"> přihlásím?</w:t>
      </w:r>
    </w:p>
    <w:p w14:paraId="595BDBFD" w14:textId="7A1FAE91" w:rsid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 xml:space="preserve">Přes váš IS, který </w:t>
      </w:r>
      <w:r w:rsidR="00E82A1F">
        <w:rPr>
          <w:rFonts w:cs="Arial"/>
        </w:rPr>
        <w:t>může</w:t>
      </w:r>
      <w:r w:rsidRPr="007141B0">
        <w:rPr>
          <w:rFonts w:cs="Arial"/>
        </w:rPr>
        <w:t xml:space="preserve"> být napojený na </w:t>
      </w:r>
      <w:r w:rsidR="00E82A1F">
        <w:rPr>
          <w:rFonts w:cs="Arial"/>
        </w:rPr>
        <w:t>systém ELP.</w:t>
      </w:r>
    </w:p>
    <w:p w14:paraId="15F8B188" w14:textId="5D58F4FF" w:rsid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Nebo přímo přes portál NPEZ.</w:t>
      </w:r>
    </w:p>
    <w:p w14:paraId="5C9005C1" w14:textId="12F49385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 xml:space="preserve">Jak opravit chybu v posudku po </w:t>
      </w:r>
      <w:r w:rsidR="00E82A1F">
        <w:rPr>
          <w:rFonts w:cs="Arial"/>
          <w:b/>
          <w:bCs/>
        </w:rPr>
        <w:t>uložení</w:t>
      </w:r>
      <w:r w:rsidRPr="007141B0">
        <w:rPr>
          <w:rFonts w:cs="Arial"/>
          <w:b/>
          <w:bCs/>
        </w:rPr>
        <w:t>?</w:t>
      </w:r>
    </w:p>
    <w:p w14:paraId="6B941B74" w14:textId="77777777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Nelze ho přepsat.</w:t>
      </w:r>
    </w:p>
    <w:p w14:paraId="2BEE194B" w14:textId="77777777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Vystavte nový posudek s opravenými údaji.</w:t>
      </w:r>
    </w:p>
    <w:p w14:paraId="684D184D" w14:textId="3FEAD848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 xml:space="preserve">Původní </w:t>
      </w:r>
      <w:r w:rsidR="00020F9E">
        <w:rPr>
          <w:rFonts w:cs="Arial"/>
        </w:rPr>
        <w:t xml:space="preserve">posudek </w:t>
      </w:r>
      <w:r w:rsidRPr="007141B0">
        <w:rPr>
          <w:rFonts w:cs="Arial"/>
        </w:rPr>
        <w:t>se automaticky označí jako zneplatněný.</w:t>
      </w:r>
    </w:p>
    <w:p w14:paraId="14E99F8E" w14:textId="0AF9D57A" w:rsid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V</w:t>
      </w:r>
      <w:r w:rsidR="00020F9E">
        <w:rPr>
          <w:rFonts w:cs="Arial"/>
        </w:rPr>
        <w:t xml:space="preserve"> systému </w:t>
      </w:r>
      <w:r w:rsidRPr="007141B0">
        <w:rPr>
          <w:rFonts w:cs="Arial"/>
        </w:rPr>
        <w:t>ELP je vedená historie všech verzí</w:t>
      </w:r>
      <w:r w:rsidR="00020F9E">
        <w:rPr>
          <w:rFonts w:cs="Arial"/>
        </w:rPr>
        <w:t xml:space="preserve"> posudků</w:t>
      </w:r>
      <w:r w:rsidRPr="007141B0">
        <w:rPr>
          <w:rFonts w:cs="Arial"/>
        </w:rPr>
        <w:t>.</w:t>
      </w:r>
    </w:p>
    <w:p w14:paraId="76DDAC15" w14:textId="39F20654" w:rsidR="00142B69" w:rsidRPr="007141B0" w:rsidRDefault="00142B69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Kdy se posudek stává neplatným?</w:t>
      </w:r>
    </w:p>
    <w:p w14:paraId="6AE06DD1" w14:textId="77777777" w:rsidR="00020F9E" w:rsidRDefault="00020F9E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020F9E">
        <w:rPr>
          <w:rFonts w:cs="Arial"/>
        </w:rPr>
        <w:t xml:space="preserve">ELP se stává neplatným </w:t>
      </w:r>
      <w:r w:rsidR="007141B0" w:rsidRPr="00020F9E">
        <w:rPr>
          <w:rFonts w:cs="Arial"/>
        </w:rPr>
        <w:t>po vypršení platnosti,</w:t>
      </w:r>
      <w:r w:rsidRPr="00020F9E">
        <w:rPr>
          <w:rFonts w:cs="Arial"/>
        </w:rPr>
        <w:t xml:space="preserve"> </w:t>
      </w:r>
      <w:r w:rsidR="007141B0" w:rsidRPr="00020F9E">
        <w:rPr>
          <w:rFonts w:cs="Arial"/>
        </w:rPr>
        <w:t>po vystavení nového posudku stejného typu,</w:t>
      </w:r>
      <w:r w:rsidRPr="00020F9E">
        <w:rPr>
          <w:rFonts w:cs="Arial"/>
        </w:rPr>
        <w:t xml:space="preserve"> </w:t>
      </w:r>
      <w:r w:rsidR="007141B0" w:rsidRPr="00020F9E">
        <w:rPr>
          <w:rFonts w:cs="Arial"/>
        </w:rPr>
        <w:t>po zneplatnění lékařem (např. chyba nebo změna zdravotního stavu).</w:t>
      </w:r>
    </w:p>
    <w:p w14:paraId="76A71BA0" w14:textId="59C4B855" w:rsidR="007141B0" w:rsidRPr="00020F9E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020F9E">
        <w:rPr>
          <w:rFonts w:cs="Arial"/>
        </w:rPr>
        <w:t>Neplatný posudek zůstává archivován, ale není aktivní.</w:t>
      </w:r>
    </w:p>
    <w:p w14:paraId="2C411A4A" w14:textId="570BB18C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Kdo má přístup k posudkům?</w:t>
      </w:r>
    </w:p>
    <w:p w14:paraId="699E55E3" w14:textId="77777777" w:rsidR="00020F9E" w:rsidRDefault="00020F9E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>
        <w:rPr>
          <w:rFonts w:cs="Arial"/>
        </w:rPr>
        <w:t>Přístup k ELP má:</w:t>
      </w:r>
    </w:p>
    <w:p w14:paraId="35ECA354" w14:textId="43BEA593" w:rsidR="007141B0" w:rsidRPr="007141B0" w:rsidRDefault="007141B0" w:rsidP="00AC55EB">
      <w:pPr>
        <w:pStyle w:val="Normal1"/>
        <w:numPr>
          <w:ilvl w:val="2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 xml:space="preserve">Pacient – </w:t>
      </w:r>
      <w:r w:rsidR="00020F9E">
        <w:rPr>
          <w:rFonts w:cs="Arial"/>
        </w:rPr>
        <w:t>ke svým posudkům</w:t>
      </w:r>
      <w:r w:rsidRPr="007141B0">
        <w:rPr>
          <w:rFonts w:cs="Arial"/>
        </w:rPr>
        <w:t xml:space="preserve"> přes NPEZ / </w:t>
      </w:r>
      <w:proofErr w:type="spellStart"/>
      <w:r w:rsidRPr="007141B0">
        <w:rPr>
          <w:rFonts w:cs="Arial"/>
        </w:rPr>
        <w:t>EZKarta</w:t>
      </w:r>
      <w:proofErr w:type="spellEnd"/>
      <w:r>
        <w:rPr>
          <w:rFonts w:cs="Arial"/>
        </w:rPr>
        <w:t>.</w:t>
      </w:r>
    </w:p>
    <w:p w14:paraId="606073A5" w14:textId="7BB3F785" w:rsidR="007141B0" w:rsidRPr="007141B0" w:rsidRDefault="007141B0" w:rsidP="00AC55EB">
      <w:pPr>
        <w:pStyle w:val="Normal1"/>
        <w:numPr>
          <w:ilvl w:val="2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Posuzující lékař a PZS</w:t>
      </w:r>
      <w:r>
        <w:rPr>
          <w:rFonts w:cs="Arial"/>
        </w:rPr>
        <w:t>.</w:t>
      </w:r>
    </w:p>
    <w:p w14:paraId="3C525927" w14:textId="05ADC8D5" w:rsidR="007141B0" w:rsidRPr="007141B0" w:rsidRDefault="007141B0" w:rsidP="00AC55EB">
      <w:pPr>
        <w:pStyle w:val="Normal1"/>
        <w:numPr>
          <w:ilvl w:val="2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Orgány veřejné správy (</w:t>
      </w:r>
      <w:r w:rsidR="00020F9E">
        <w:rPr>
          <w:rFonts w:cs="Arial"/>
        </w:rPr>
        <w:t xml:space="preserve">např. </w:t>
      </w:r>
      <w:r w:rsidRPr="007141B0">
        <w:rPr>
          <w:rFonts w:cs="Arial"/>
        </w:rPr>
        <w:t>MD</w:t>
      </w:r>
      <w:r>
        <w:rPr>
          <w:rFonts w:cs="Arial"/>
        </w:rPr>
        <w:t xml:space="preserve"> ČR</w:t>
      </w:r>
      <w:r w:rsidRPr="007141B0">
        <w:rPr>
          <w:rFonts w:cs="Arial"/>
        </w:rPr>
        <w:t>, ORP, PČR</w:t>
      </w:r>
      <w:r w:rsidR="00020F9E">
        <w:rPr>
          <w:rFonts w:cs="Arial"/>
        </w:rPr>
        <w:t xml:space="preserve"> k posudkům </w:t>
      </w:r>
      <w:r w:rsidR="003C5250" w:rsidRPr="003C5250">
        <w:rPr>
          <w:rFonts w:cs="Arial"/>
        </w:rPr>
        <w:t>o zdravotní způsobilosti k řízení motorových vozidel</w:t>
      </w:r>
      <w:r w:rsidRPr="007141B0">
        <w:rPr>
          <w:rFonts w:cs="Arial"/>
        </w:rPr>
        <w:t>)</w:t>
      </w:r>
      <w:r>
        <w:rPr>
          <w:rFonts w:cs="Arial"/>
        </w:rPr>
        <w:t>.</w:t>
      </w:r>
    </w:p>
    <w:p w14:paraId="383DEA8E" w14:textId="311F2D38" w:rsidR="00020F9E" w:rsidRDefault="007141B0" w:rsidP="00AC55EB">
      <w:pPr>
        <w:pStyle w:val="Normal1"/>
        <w:numPr>
          <w:ilvl w:val="2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 xml:space="preserve">MZ </w:t>
      </w:r>
      <w:r>
        <w:rPr>
          <w:rFonts w:cs="Arial"/>
        </w:rPr>
        <w:t xml:space="preserve">ČR </w:t>
      </w:r>
      <w:r w:rsidRPr="007141B0">
        <w:rPr>
          <w:rFonts w:cs="Arial"/>
        </w:rPr>
        <w:t xml:space="preserve">/ ÚZIS – pouze v rámci správy systému </w:t>
      </w:r>
      <w:r w:rsidR="00020F9E">
        <w:rPr>
          <w:rFonts w:cs="Arial"/>
        </w:rPr>
        <w:t xml:space="preserve">ELP </w:t>
      </w:r>
      <w:r w:rsidRPr="007141B0">
        <w:rPr>
          <w:rFonts w:cs="Arial"/>
        </w:rPr>
        <w:t>a auditu</w:t>
      </w:r>
      <w:r w:rsidR="00020F9E">
        <w:rPr>
          <w:rFonts w:cs="Arial"/>
        </w:rPr>
        <w:t>.</w:t>
      </w:r>
    </w:p>
    <w:p w14:paraId="615F0AEE" w14:textId="5DB307C5" w:rsidR="007141B0" w:rsidRPr="00020F9E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020F9E">
        <w:rPr>
          <w:rFonts w:cs="Arial"/>
        </w:rPr>
        <w:t>Každý přístup je zaznamenán.</w:t>
      </w:r>
    </w:p>
    <w:p w14:paraId="13E5A456" w14:textId="77777777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Jaký je rozdíl mezi „Způsobilý“ a „Způsobilý s podmínkou“?</w:t>
      </w:r>
    </w:p>
    <w:p w14:paraId="6BDE3AFA" w14:textId="5EEEFD2E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 xml:space="preserve">Způsobilý – </w:t>
      </w:r>
      <w:r w:rsidR="00E82A1F">
        <w:rPr>
          <w:rFonts w:cs="Arial"/>
        </w:rPr>
        <w:t xml:space="preserve">řidičské oprávnění </w:t>
      </w:r>
      <w:r w:rsidRPr="007141B0">
        <w:rPr>
          <w:rFonts w:cs="Arial"/>
        </w:rPr>
        <w:t>bez omezení</w:t>
      </w:r>
      <w:r w:rsidR="00020F9E">
        <w:rPr>
          <w:rFonts w:cs="Arial"/>
        </w:rPr>
        <w:t>.</w:t>
      </w:r>
    </w:p>
    <w:p w14:paraId="573AE34B" w14:textId="77777777" w:rsidR="00E82A1F" w:rsidRPr="00E82A1F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</w:rPr>
        <w:t xml:space="preserve">Způsobilý s podmínkou – </w:t>
      </w:r>
      <w:r w:rsidR="00E82A1F">
        <w:rPr>
          <w:rFonts w:cs="Arial"/>
        </w:rPr>
        <w:t xml:space="preserve">řidičské oprávnění s podmínkou/omezením. </w:t>
      </w:r>
    </w:p>
    <w:p w14:paraId="47896A74" w14:textId="5344F4A9" w:rsidR="007141B0" w:rsidRPr="007141B0" w:rsidRDefault="00E82A1F" w:rsidP="00AC55EB">
      <w:pPr>
        <w:pStyle w:val="Normal1"/>
        <w:numPr>
          <w:ilvl w:val="2"/>
          <w:numId w:val="6"/>
        </w:numPr>
        <w:spacing w:before="120" w:after="120" w:line="288" w:lineRule="auto"/>
        <w:rPr>
          <w:rFonts w:cs="Arial"/>
          <w:b/>
          <w:bCs/>
        </w:rPr>
      </w:pPr>
      <w:r>
        <w:rPr>
          <w:rFonts w:cs="Arial"/>
        </w:rPr>
        <w:lastRenderedPageBreak/>
        <w:t xml:space="preserve">Při </w:t>
      </w:r>
      <w:r w:rsidR="00020F9E">
        <w:rPr>
          <w:rFonts w:cs="Arial"/>
        </w:rPr>
        <w:t xml:space="preserve">vystavování </w:t>
      </w:r>
      <w:r>
        <w:rPr>
          <w:rFonts w:cs="Arial"/>
        </w:rPr>
        <w:t xml:space="preserve">takového </w:t>
      </w:r>
      <w:r w:rsidR="00020F9E">
        <w:rPr>
          <w:rFonts w:cs="Arial"/>
        </w:rPr>
        <w:t xml:space="preserve">posudku </w:t>
      </w:r>
      <w:r>
        <w:rPr>
          <w:rFonts w:cs="Arial"/>
        </w:rPr>
        <w:t xml:space="preserve">se </w:t>
      </w:r>
      <w:r w:rsidR="007141B0" w:rsidRPr="007141B0">
        <w:rPr>
          <w:rFonts w:cs="Arial"/>
        </w:rPr>
        <w:t>vyžaduje uvedení harmonizovaného nebo národního kódu (např. brýle, automatická převodovka, ruční řízení).</w:t>
      </w:r>
    </w:p>
    <w:p w14:paraId="0D3A4753" w14:textId="77777777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Jak řešit situaci, kdy je pacient dočasně nezpůsobilý?</w:t>
      </w:r>
    </w:p>
    <w:p w14:paraId="0F9A1431" w14:textId="77777777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Lékař může vydat posudek s výsledkem „Nezpůsobilý“.</w:t>
      </w:r>
    </w:p>
    <w:p w14:paraId="25054E74" w14:textId="609B6C35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>
        <w:rPr>
          <w:rFonts w:cs="Arial"/>
        </w:rPr>
        <w:t>Uvede dobu platnosti posudku</w:t>
      </w:r>
      <w:r w:rsidRPr="007141B0">
        <w:rPr>
          <w:rFonts w:cs="Arial"/>
        </w:rPr>
        <w:t xml:space="preserve"> a doporučení další kontroly.</w:t>
      </w:r>
    </w:p>
    <w:p w14:paraId="6A6D8F0A" w14:textId="579F89E3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</w:rPr>
        <w:t>Po opakovaném vyšetření se vystaví nový posudek.</w:t>
      </w:r>
    </w:p>
    <w:p w14:paraId="22E7169D" w14:textId="77777777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Jaké kódy musím používat?</w:t>
      </w:r>
    </w:p>
    <w:p w14:paraId="49147767" w14:textId="17BAA182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Používají se dva druhy</w:t>
      </w:r>
      <w:r w:rsidR="00020F9E">
        <w:rPr>
          <w:rFonts w:cs="Arial"/>
        </w:rPr>
        <w:t xml:space="preserve"> kódů</w:t>
      </w:r>
      <w:r w:rsidRPr="007141B0">
        <w:rPr>
          <w:rFonts w:cs="Arial"/>
        </w:rPr>
        <w:t>:</w:t>
      </w:r>
    </w:p>
    <w:p w14:paraId="6C9E4F77" w14:textId="557037AF" w:rsidR="007141B0" w:rsidRPr="007141B0" w:rsidRDefault="007141B0" w:rsidP="00AC55EB">
      <w:pPr>
        <w:pStyle w:val="Normal1"/>
        <w:numPr>
          <w:ilvl w:val="2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Harmonizované kódy</w:t>
      </w:r>
      <w:r>
        <w:rPr>
          <w:rFonts w:cs="Arial"/>
        </w:rPr>
        <w:t xml:space="preserve"> </w:t>
      </w:r>
      <w:r w:rsidRPr="007141B0">
        <w:rPr>
          <w:rFonts w:cs="Arial"/>
        </w:rPr>
        <w:t>– evropský standard.</w:t>
      </w:r>
    </w:p>
    <w:p w14:paraId="218847C4" w14:textId="72FF3399" w:rsidR="007141B0" w:rsidRPr="007141B0" w:rsidRDefault="007141B0" w:rsidP="00AC55EB">
      <w:pPr>
        <w:pStyle w:val="Normal1"/>
        <w:numPr>
          <w:ilvl w:val="2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Národní kódy</w:t>
      </w:r>
      <w:r>
        <w:rPr>
          <w:rFonts w:cs="Arial"/>
        </w:rPr>
        <w:t xml:space="preserve"> </w:t>
      </w:r>
      <w:r w:rsidRPr="007141B0">
        <w:rPr>
          <w:rFonts w:cs="Arial"/>
        </w:rPr>
        <w:t>– doplňující české specifikace</w:t>
      </w:r>
      <w:r>
        <w:rPr>
          <w:rFonts w:cs="Arial"/>
        </w:rPr>
        <w:t>.</w:t>
      </w:r>
    </w:p>
    <w:p w14:paraId="6DA6BCC6" w14:textId="62D4D40B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</w:rPr>
        <w:t>Kódy jsou dostupné v integrovaném číselníku</w:t>
      </w:r>
      <w:r w:rsidR="00020F9E">
        <w:rPr>
          <w:rFonts w:cs="Arial"/>
        </w:rPr>
        <w:t xml:space="preserve"> v</w:t>
      </w:r>
      <w:r w:rsidRPr="007141B0">
        <w:rPr>
          <w:rFonts w:cs="Arial"/>
        </w:rPr>
        <w:t xml:space="preserve"> systému ELP.</w:t>
      </w:r>
    </w:p>
    <w:p w14:paraId="5F54782E" w14:textId="77777777" w:rsidR="007141B0" w:rsidRPr="007141B0" w:rsidRDefault="007141B0" w:rsidP="00AC55EB">
      <w:pPr>
        <w:pStyle w:val="Normal1"/>
        <w:numPr>
          <w:ilvl w:val="0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  <w:b/>
          <w:bCs/>
        </w:rPr>
        <w:t>Může jiný lékař vidět mnou vystavený posudek?</w:t>
      </w:r>
    </w:p>
    <w:p w14:paraId="22545862" w14:textId="18DC69E1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</w:rPr>
      </w:pPr>
      <w:r w:rsidRPr="007141B0">
        <w:rPr>
          <w:rFonts w:cs="Arial"/>
        </w:rPr>
        <w:t>Ano, ale pouze v rámci oprávnění a kontextu péče</w:t>
      </w:r>
      <w:r>
        <w:rPr>
          <w:rFonts w:cs="Arial"/>
        </w:rPr>
        <w:t>.</w:t>
      </w:r>
    </w:p>
    <w:p w14:paraId="4B6CC5F0" w14:textId="45425076" w:rsidR="007141B0" w:rsidRPr="007141B0" w:rsidRDefault="007141B0" w:rsidP="00AC55EB">
      <w:pPr>
        <w:pStyle w:val="Normal1"/>
        <w:numPr>
          <w:ilvl w:val="1"/>
          <w:numId w:val="6"/>
        </w:numPr>
        <w:spacing w:before="120" w:after="120" w:line="288" w:lineRule="auto"/>
        <w:rPr>
          <w:rFonts w:cs="Arial"/>
          <w:b/>
          <w:bCs/>
        </w:rPr>
      </w:pPr>
      <w:r w:rsidRPr="007141B0">
        <w:rPr>
          <w:rFonts w:cs="Arial"/>
        </w:rPr>
        <w:t>Každý přístup se za</w:t>
      </w:r>
      <w:r w:rsidR="00020F9E">
        <w:rPr>
          <w:rFonts w:cs="Arial"/>
        </w:rPr>
        <w:t>znamenává</w:t>
      </w:r>
      <w:r w:rsidRPr="007141B0">
        <w:rPr>
          <w:rFonts w:cs="Arial"/>
        </w:rPr>
        <w:t>.</w:t>
      </w:r>
    </w:p>
    <w:p w14:paraId="4D149D5A" w14:textId="77777777" w:rsidR="00E82A1F" w:rsidRPr="00E82A1F" w:rsidRDefault="0098283E" w:rsidP="00AC55EB">
      <w:pPr>
        <w:numPr>
          <w:ilvl w:val="0"/>
          <w:numId w:val="6"/>
        </w:numPr>
        <w:spacing w:before="120" w:after="120" w:line="288" w:lineRule="auto"/>
      </w:pPr>
      <w:r w:rsidRPr="00B76665">
        <w:rPr>
          <w:b/>
          <w:bCs/>
        </w:rPr>
        <w:t>Chybějící povinné pole</w:t>
      </w:r>
    </w:p>
    <w:p w14:paraId="380CC862" w14:textId="5A5B571F" w:rsidR="0098283E" w:rsidRPr="00B76665" w:rsidRDefault="00E82A1F" w:rsidP="00AC55EB">
      <w:pPr>
        <w:numPr>
          <w:ilvl w:val="1"/>
          <w:numId w:val="6"/>
        </w:numPr>
        <w:spacing w:before="120" w:after="120" w:line="288" w:lineRule="auto"/>
      </w:pPr>
      <w:r>
        <w:t>V</w:t>
      </w:r>
      <w:r w:rsidR="0098283E" w:rsidRPr="00B76665">
        <w:t xml:space="preserve">alidace neumožní </w:t>
      </w:r>
      <w:r>
        <w:t>uložení posudku</w:t>
      </w:r>
      <w:r w:rsidR="0098283E" w:rsidRPr="00B76665">
        <w:t>.</w:t>
      </w:r>
    </w:p>
    <w:p w14:paraId="7AAB85B4" w14:textId="77777777" w:rsidR="00E82A1F" w:rsidRDefault="0098283E" w:rsidP="00AC55EB">
      <w:pPr>
        <w:numPr>
          <w:ilvl w:val="0"/>
          <w:numId w:val="6"/>
        </w:numPr>
        <w:spacing w:before="120" w:after="120" w:line="288" w:lineRule="auto"/>
      </w:pPr>
      <w:r w:rsidRPr="00B76665">
        <w:rPr>
          <w:b/>
          <w:bCs/>
        </w:rPr>
        <w:t>Expirace certifikátu EZCA</w:t>
      </w:r>
    </w:p>
    <w:p w14:paraId="5D702274" w14:textId="3BAC6614" w:rsidR="0098283E" w:rsidRPr="00B76665" w:rsidRDefault="00E82A1F" w:rsidP="00AC55EB">
      <w:pPr>
        <w:numPr>
          <w:ilvl w:val="1"/>
          <w:numId w:val="6"/>
        </w:numPr>
        <w:spacing w:before="120" w:after="120" w:line="288" w:lineRule="auto"/>
      </w:pPr>
      <w:r>
        <w:t>S</w:t>
      </w:r>
      <w:r w:rsidR="0098283E" w:rsidRPr="00B76665">
        <w:t xml:space="preserve">ystém nepovolí </w:t>
      </w:r>
      <w:r>
        <w:t xml:space="preserve">posudek </w:t>
      </w:r>
      <w:r w:rsidR="0098283E" w:rsidRPr="00B76665">
        <w:t>podepsat (kontaktuj správce).</w:t>
      </w:r>
    </w:p>
    <w:p w14:paraId="20C35E3A" w14:textId="77777777" w:rsidR="00E82A1F" w:rsidRDefault="0098283E" w:rsidP="00AC55EB">
      <w:pPr>
        <w:numPr>
          <w:ilvl w:val="0"/>
          <w:numId w:val="6"/>
        </w:numPr>
        <w:spacing w:before="120" w:after="120" w:line="288" w:lineRule="auto"/>
      </w:pPr>
      <w:r w:rsidRPr="00B76665">
        <w:rPr>
          <w:b/>
          <w:bCs/>
        </w:rPr>
        <w:t>Duplicitní platný posudek</w:t>
      </w:r>
      <w:r w:rsidRPr="00B76665">
        <w:t> pro stejný účel</w:t>
      </w:r>
    </w:p>
    <w:p w14:paraId="31E6A797" w14:textId="2B38834A" w:rsidR="0098283E" w:rsidRPr="00B76665" w:rsidRDefault="00E82A1F" w:rsidP="00AC55EB">
      <w:pPr>
        <w:numPr>
          <w:ilvl w:val="1"/>
          <w:numId w:val="6"/>
        </w:numPr>
        <w:spacing w:before="120" w:after="120" w:line="288" w:lineRule="auto"/>
      </w:pPr>
      <w:r>
        <w:t>S</w:t>
      </w:r>
      <w:r w:rsidR="0098283E" w:rsidRPr="00B76665">
        <w:t>ystém upozorní; vždy má být právě </w:t>
      </w:r>
      <w:r w:rsidR="0098283E" w:rsidRPr="00B76665">
        <w:rPr>
          <w:b/>
          <w:bCs/>
        </w:rPr>
        <w:t>jeden platný</w:t>
      </w:r>
      <w:r w:rsidR="0098283E" w:rsidRPr="00B76665">
        <w:t>.</w:t>
      </w:r>
    </w:p>
    <w:p w14:paraId="35A5DDE7" w14:textId="77777777" w:rsidR="00142B69" w:rsidRPr="00142B69" w:rsidRDefault="00142B69" w:rsidP="00142B69"/>
    <w:p w14:paraId="27A5D5CA" w14:textId="77777777" w:rsidR="00A636D4" w:rsidRPr="00A636D4" w:rsidRDefault="00A636D4" w:rsidP="00A636D4"/>
    <w:sectPr w:rsidR="00A636D4" w:rsidRPr="00A636D4" w:rsidSect="003979D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E78E9" w14:textId="77777777" w:rsidR="00F91173" w:rsidRDefault="00F91173" w:rsidP="00E140CD">
      <w:pPr>
        <w:spacing w:after="0" w:line="240" w:lineRule="auto"/>
      </w:pPr>
      <w:r>
        <w:separator/>
      </w:r>
    </w:p>
  </w:endnote>
  <w:endnote w:type="continuationSeparator" w:id="0">
    <w:p w14:paraId="0E6A7272" w14:textId="77777777" w:rsidR="00F91173" w:rsidRDefault="00F91173" w:rsidP="00E140CD">
      <w:pPr>
        <w:spacing w:after="0" w:line="240" w:lineRule="auto"/>
      </w:pPr>
      <w:r>
        <w:continuationSeparator/>
      </w:r>
    </w:p>
  </w:endnote>
  <w:endnote w:type="continuationNotice" w:id="1">
    <w:p w14:paraId="59E09ECC" w14:textId="77777777" w:rsidR="00F91173" w:rsidRDefault="00F911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81469" w14:textId="77777777" w:rsidR="004E0FA9" w:rsidRDefault="004E0FA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6B7D2B" w:rsidRPr="00963EBE" w14:paraId="3495F285" w14:textId="77777777" w:rsidTr="0048471C">
      <w:trPr>
        <w:trHeight w:val="281"/>
      </w:trPr>
      <w:tc>
        <w:tcPr>
          <w:tcW w:w="4531" w:type="dxa"/>
          <w:vAlign w:val="center"/>
        </w:tcPr>
        <w:p w14:paraId="59FB774F" w14:textId="6414DE3A" w:rsidR="006B7D2B" w:rsidRPr="00C852EC" w:rsidRDefault="007E16F8" w:rsidP="007E16F8">
          <w:pPr>
            <w:ind w:left="315" w:firstLine="0"/>
            <w:rPr>
              <w:color w:val="183C62"/>
              <w:sz w:val="18"/>
              <w:szCs w:val="14"/>
            </w:rPr>
          </w:pPr>
          <w:r w:rsidRPr="007E16F8">
            <w:rPr>
              <w:color w:val="183C62"/>
              <w:sz w:val="18"/>
              <w:szCs w:val="14"/>
            </w:rPr>
            <w:t>Metodický materiál pro posuzující lékaře k elektronickým posudkům</w:t>
          </w:r>
        </w:p>
      </w:tc>
      <w:tc>
        <w:tcPr>
          <w:tcW w:w="4531" w:type="dxa"/>
          <w:vAlign w:val="center"/>
        </w:tcPr>
        <w:p w14:paraId="1F1CF2A9" w14:textId="1EA197CC" w:rsidR="006B7D2B" w:rsidRPr="00C852EC" w:rsidRDefault="00963EBE" w:rsidP="00963EBE">
          <w:pPr>
            <w:pStyle w:val="Zpat"/>
            <w:tabs>
              <w:tab w:val="clear" w:pos="4536"/>
              <w:tab w:val="clear" w:pos="9072"/>
              <w:tab w:val="center" w:pos="0"/>
              <w:tab w:val="right" w:pos="12727"/>
            </w:tabs>
            <w:jc w:val="right"/>
            <w:rPr>
              <w:color w:val="183C62"/>
              <w:sz w:val="18"/>
              <w:szCs w:val="14"/>
            </w:rPr>
          </w:pPr>
          <w:r w:rsidRPr="00C852EC">
            <w:rPr>
              <w:color w:val="183C62"/>
              <w:sz w:val="18"/>
              <w:szCs w:val="14"/>
            </w:rPr>
            <w:t xml:space="preserve">Strana </w:t>
          </w:r>
          <w:r w:rsidR="006B7D2B" w:rsidRPr="00C852EC">
            <w:rPr>
              <w:color w:val="183C62"/>
              <w:sz w:val="18"/>
              <w:szCs w:val="14"/>
            </w:rPr>
            <w:fldChar w:fldCharType="begin"/>
          </w:r>
          <w:r w:rsidR="006B7D2B" w:rsidRPr="00C852EC">
            <w:rPr>
              <w:color w:val="183C62"/>
              <w:sz w:val="18"/>
              <w:szCs w:val="14"/>
            </w:rPr>
            <w:instrText xml:space="preserve"> PAGE </w:instrText>
          </w:r>
          <w:r w:rsidR="006B7D2B" w:rsidRPr="00C852EC">
            <w:rPr>
              <w:color w:val="183C62"/>
              <w:sz w:val="18"/>
              <w:szCs w:val="14"/>
            </w:rPr>
            <w:fldChar w:fldCharType="separate"/>
          </w:r>
          <w:r w:rsidR="006B7D2B" w:rsidRPr="00C852EC">
            <w:rPr>
              <w:color w:val="183C62"/>
              <w:sz w:val="18"/>
              <w:szCs w:val="14"/>
            </w:rPr>
            <w:t>1</w:t>
          </w:r>
          <w:r w:rsidR="006B7D2B" w:rsidRPr="00C852EC">
            <w:rPr>
              <w:color w:val="183C62"/>
              <w:sz w:val="18"/>
              <w:szCs w:val="14"/>
            </w:rPr>
            <w:fldChar w:fldCharType="end"/>
          </w:r>
          <w:r w:rsidR="006B7D2B" w:rsidRPr="00C852EC">
            <w:rPr>
              <w:color w:val="183C62"/>
              <w:sz w:val="18"/>
              <w:szCs w:val="14"/>
            </w:rPr>
            <w:t>/</w:t>
          </w:r>
          <w:r w:rsidR="00B74D0B" w:rsidRPr="00C852EC">
            <w:rPr>
              <w:color w:val="183C62"/>
              <w:sz w:val="18"/>
              <w:szCs w:val="14"/>
            </w:rPr>
            <w:fldChar w:fldCharType="begin"/>
          </w:r>
          <w:r w:rsidR="00B74D0B" w:rsidRPr="00C852EC">
            <w:rPr>
              <w:color w:val="183C62"/>
              <w:sz w:val="18"/>
              <w:szCs w:val="14"/>
            </w:rPr>
            <w:instrText>=</w:instrText>
          </w:r>
          <w:r w:rsidR="00B74D0B" w:rsidRPr="00C852EC">
            <w:rPr>
              <w:color w:val="183C62"/>
              <w:sz w:val="18"/>
              <w:szCs w:val="14"/>
            </w:rPr>
            <w:fldChar w:fldCharType="begin"/>
          </w:r>
          <w:r w:rsidR="00B74D0B" w:rsidRPr="00C852EC">
            <w:rPr>
              <w:color w:val="183C62"/>
              <w:sz w:val="18"/>
              <w:szCs w:val="14"/>
            </w:rPr>
            <w:instrText xml:space="preserve">NUMPAGES </w:instrText>
          </w:r>
          <w:r w:rsidR="00B74D0B" w:rsidRPr="00C852EC">
            <w:rPr>
              <w:color w:val="183C62"/>
              <w:sz w:val="18"/>
              <w:szCs w:val="14"/>
            </w:rPr>
            <w:fldChar w:fldCharType="separate"/>
          </w:r>
          <w:r w:rsidR="004E0FA9">
            <w:rPr>
              <w:noProof/>
              <w:color w:val="183C62"/>
              <w:sz w:val="18"/>
              <w:szCs w:val="14"/>
            </w:rPr>
            <w:instrText>25</w:instrText>
          </w:r>
          <w:r w:rsidR="00B74D0B" w:rsidRPr="00C852EC">
            <w:rPr>
              <w:color w:val="183C62"/>
              <w:sz w:val="18"/>
              <w:szCs w:val="14"/>
            </w:rPr>
            <w:fldChar w:fldCharType="end"/>
          </w:r>
          <w:r w:rsidR="00B74D0B" w:rsidRPr="00C852EC">
            <w:rPr>
              <w:color w:val="183C62"/>
              <w:sz w:val="18"/>
              <w:szCs w:val="14"/>
            </w:rPr>
            <w:instrText>-1</w:instrText>
          </w:r>
          <w:r w:rsidR="00B74D0B" w:rsidRPr="00C852EC">
            <w:rPr>
              <w:color w:val="183C62"/>
              <w:sz w:val="18"/>
              <w:szCs w:val="14"/>
            </w:rPr>
            <w:fldChar w:fldCharType="separate"/>
          </w:r>
          <w:r w:rsidR="004E0FA9">
            <w:rPr>
              <w:noProof/>
              <w:color w:val="183C62"/>
              <w:sz w:val="18"/>
              <w:szCs w:val="14"/>
            </w:rPr>
            <w:t>24</w:t>
          </w:r>
          <w:r w:rsidR="00B74D0B" w:rsidRPr="00C852EC">
            <w:rPr>
              <w:color w:val="183C62"/>
              <w:sz w:val="18"/>
              <w:szCs w:val="14"/>
            </w:rPr>
            <w:fldChar w:fldCharType="end"/>
          </w:r>
        </w:p>
      </w:tc>
    </w:tr>
    <w:tr w:rsidR="00963EBE" w:rsidRPr="00963EBE" w14:paraId="27829490" w14:textId="77777777" w:rsidTr="0048471C">
      <w:trPr>
        <w:trHeight w:val="117"/>
      </w:trPr>
      <w:tc>
        <w:tcPr>
          <w:tcW w:w="4531" w:type="dxa"/>
          <w:vAlign w:val="center"/>
        </w:tcPr>
        <w:p w14:paraId="58B80467" w14:textId="7AEF5850" w:rsidR="00963EBE" w:rsidRPr="00C852EC" w:rsidRDefault="00430E60" w:rsidP="007E16F8">
          <w:pPr>
            <w:ind w:left="315" w:firstLine="0"/>
            <w:jc w:val="left"/>
            <w:rPr>
              <w:color w:val="183C62"/>
              <w:sz w:val="18"/>
              <w:szCs w:val="14"/>
            </w:rPr>
          </w:pPr>
          <w:r w:rsidRPr="00FC1A2C">
            <w:rPr>
              <w:color w:val="183C62"/>
              <w:sz w:val="18"/>
              <w:szCs w:val="14"/>
            </w:rPr>
            <w:t>Ministerstvo zdravotnictví ČR</w:t>
          </w:r>
          <w:r w:rsidRPr="00430E60">
            <w:rPr>
              <w:color w:val="183C62"/>
              <w:sz w:val="18"/>
              <w:szCs w:val="14"/>
            </w:rPr>
            <w:t xml:space="preserve"> </w:t>
          </w:r>
        </w:p>
      </w:tc>
      <w:tc>
        <w:tcPr>
          <w:tcW w:w="4531" w:type="dxa"/>
          <w:vAlign w:val="center"/>
        </w:tcPr>
        <w:p w14:paraId="268DC31A" w14:textId="6A1F5FB7" w:rsidR="00963EBE" w:rsidRPr="00C852EC" w:rsidRDefault="00963EBE" w:rsidP="00963EBE">
          <w:pPr>
            <w:pStyle w:val="Zpat"/>
            <w:tabs>
              <w:tab w:val="clear" w:pos="4536"/>
              <w:tab w:val="clear" w:pos="9072"/>
              <w:tab w:val="center" w:pos="0"/>
              <w:tab w:val="right" w:pos="12727"/>
            </w:tabs>
            <w:jc w:val="right"/>
            <w:rPr>
              <w:color w:val="183C62"/>
              <w:sz w:val="18"/>
              <w:szCs w:val="14"/>
            </w:rPr>
          </w:pPr>
          <w:r w:rsidRPr="00C852EC">
            <w:rPr>
              <w:color w:val="183C62"/>
              <w:sz w:val="18"/>
              <w:szCs w:val="14"/>
            </w:rPr>
            <w:t>Číslo revize 0</w:t>
          </w:r>
          <w:r w:rsidR="004E0FA9">
            <w:rPr>
              <w:color w:val="183C62"/>
              <w:sz w:val="18"/>
              <w:szCs w:val="14"/>
            </w:rPr>
            <w:t>2</w:t>
          </w:r>
        </w:p>
      </w:tc>
    </w:tr>
  </w:tbl>
  <w:p w14:paraId="4943E3AD" w14:textId="68D5AC1F" w:rsidR="00121C8A" w:rsidRPr="00C70177" w:rsidRDefault="00121C8A" w:rsidP="007E16F8">
    <w:pPr>
      <w:pStyle w:val="Zpat"/>
      <w:tabs>
        <w:tab w:val="clear" w:pos="4536"/>
        <w:tab w:val="clear" w:pos="9072"/>
        <w:tab w:val="center" w:pos="0"/>
        <w:tab w:val="right" w:pos="12727"/>
      </w:tabs>
      <w:ind w:left="0" w:firstLine="0"/>
      <w:rPr>
        <w:color w:val="183C6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4FF2F" w14:textId="77777777" w:rsidR="00135338" w:rsidRPr="001C6A67" w:rsidRDefault="00135338" w:rsidP="00135338">
    <w:pPr>
      <w:spacing w:after="0" w:line="276" w:lineRule="auto"/>
      <w:ind w:right="210"/>
      <w:jc w:val="left"/>
      <w:rPr>
        <w:rFonts w:cs="Arial"/>
        <w:bCs/>
        <w:color w:val="183C62"/>
        <w:sz w:val="44"/>
        <w:szCs w:val="44"/>
      </w:rPr>
    </w:pPr>
    <w:r w:rsidRPr="001C6A67">
      <w:rPr>
        <w:rFonts w:cs="Arial"/>
        <w:bCs/>
        <w:color w:val="183C62"/>
        <w:sz w:val="18"/>
        <w:szCs w:val="14"/>
      </w:rPr>
      <w:t>Ministerstvo zdravotnictví České republiky, Palackého nám. č 4, 128 01 Praha 2, IČ: 00024341</w:t>
    </w:r>
  </w:p>
  <w:p w14:paraId="6E438868" w14:textId="77777777" w:rsidR="00135338" w:rsidRDefault="001353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D8EB8" w14:textId="77777777" w:rsidR="00F91173" w:rsidRDefault="00F91173" w:rsidP="00E140CD">
      <w:pPr>
        <w:spacing w:after="0" w:line="240" w:lineRule="auto"/>
      </w:pPr>
      <w:r>
        <w:separator/>
      </w:r>
    </w:p>
  </w:footnote>
  <w:footnote w:type="continuationSeparator" w:id="0">
    <w:p w14:paraId="1DC8957D" w14:textId="77777777" w:rsidR="00F91173" w:rsidRDefault="00F91173" w:rsidP="00E140CD">
      <w:pPr>
        <w:spacing w:after="0" w:line="240" w:lineRule="auto"/>
      </w:pPr>
      <w:r>
        <w:continuationSeparator/>
      </w:r>
    </w:p>
  </w:footnote>
  <w:footnote w:type="continuationNotice" w:id="1">
    <w:p w14:paraId="43BF2563" w14:textId="77777777" w:rsidR="00F91173" w:rsidRDefault="00F911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A96B0" w14:textId="10DFB82C" w:rsidR="00E05B89" w:rsidRDefault="00E05B89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71A91D17" wp14:editId="44CEF44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752600" cy="333375"/>
              <wp:effectExtent l="0" t="0" r="0" b="9525"/>
              <wp:wrapNone/>
              <wp:docPr id="1391200575" name="Textové pole 2" descr="CONFIDENTIAL (by Asseco CE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D5B9D" w14:textId="6D50836E" w:rsidR="00E05B89" w:rsidRPr="00E05B89" w:rsidRDefault="00E05B89" w:rsidP="00E05B8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</w:rPr>
                          </w:pPr>
                          <w:r w:rsidRPr="00E05B8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</w:rPr>
                            <w:t>CONFIDENTIAL (by Asseco CE)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91D1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72" type="#_x0000_t202" alt="CONFIDENTIAL (by Asseco CE)" style="position:absolute;left:0;text-align:left;margin-left:0;margin-top:0;width:138pt;height:26.2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" filled="f" stroked="f">
              <v:textbox style="mso-fit-shape-to-text:t" inset="0,15pt,0,0">
                <w:txbxContent>
                  <w:p w14:paraId="5C1D5B9D" w14:textId="6D50836E" w:rsidR="00E05B89" w:rsidRPr="00E05B89" w:rsidRDefault="00E05B89" w:rsidP="00E05B8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</w:rPr>
                    </w:pPr>
                    <w:r w:rsidRPr="00E05B89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</w:rPr>
                      <w:t>CONFIDENTIAL (by Asseco CE)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028F0" w14:textId="62970FC4" w:rsidR="00E73EF7" w:rsidRDefault="00E05B89" w:rsidP="00C852EC">
    <w:pPr>
      <w:pStyle w:val="Zhlav"/>
      <w:jc w:val="lef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1313" behindDoc="0" locked="0" layoutInCell="1" allowOverlap="1" wp14:anchorId="5844C1C5" wp14:editId="41991A0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752600" cy="333375"/>
              <wp:effectExtent l="0" t="0" r="0" b="9525"/>
              <wp:wrapNone/>
              <wp:docPr id="191725597" name="Textové pole 3" descr="CONFIDENTIAL (by Asseco CE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710A9E" w14:textId="62B129AF" w:rsidR="00E05B89" w:rsidRPr="00E05B89" w:rsidRDefault="00E05B89" w:rsidP="00E05B8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</w:rPr>
                          </w:pPr>
                          <w:r w:rsidRPr="00E05B8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</w:rPr>
                            <w:t>CONFIDENTIAL (by Asseco CE)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44C1C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73" type="#_x0000_t202" alt="CONFIDENTIAL (by Asseco CE)" style="position:absolute;left:0;text-align:left;margin-left:0;margin-top:0;width:138pt;height:26.25pt;z-index:25166131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" filled="f" stroked="f">
              <v:textbox style="mso-fit-shape-to-text:t" inset="0,15pt,0,0">
                <w:txbxContent>
                  <w:p w14:paraId="43710A9E" w14:textId="62B129AF" w:rsidR="00E05B89" w:rsidRPr="00E05B89" w:rsidRDefault="00E05B89" w:rsidP="00E05B8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</w:rPr>
                    </w:pPr>
                    <w:r w:rsidRPr="00E05B89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</w:rPr>
                      <w:t>CONFIDENTIAL (by Asseco CE)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3EBE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12E1062" wp14:editId="10F01709">
          <wp:simplePos x="0" y="0"/>
          <wp:positionH relativeFrom="page">
            <wp:posOffset>899795</wp:posOffset>
          </wp:positionH>
          <wp:positionV relativeFrom="page">
            <wp:posOffset>308268</wp:posOffset>
          </wp:positionV>
          <wp:extent cx="3190240" cy="285750"/>
          <wp:effectExtent l="0" t="0" r="0" b="0"/>
          <wp:wrapNone/>
          <wp:docPr id="1996368267" name="Obrázek 1996368267" descr="logo_mzc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logo_mzc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2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176FE52" w14:paraId="7A7E49DA" w14:textId="77777777" w:rsidTr="4176FE52">
      <w:trPr>
        <w:trHeight w:val="300"/>
      </w:trPr>
      <w:tc>
        <w:tcPr>
          <w:tcW w:w="3020" w:type="dxa"/>
        </w:tcPr>
        <w:p w14:paraId="713A76C6" w14:textId="54F63637" w:rsidR="4176FE52" w:rsidRDefault="00E05B89" w:rsidP="4176FE52">
          <w:pPr>
            <w:pStyle w:val="Zhlav"/>
            <w:ind w:left="-115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9265" behindDoc="0" locked="0" layoutInCell="1" allowOverlap="1" wp14:anchorId="048AB17A" wp14:editId="6EDD57D8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1752600" cy="333375"/>
                    <wp:effectExtent l="0" t="0" r="0" b="9525"/>
                    <wp:wrapNone/>
                    <wp:docPr id="2039832558" name="Textové pole 1" descr="CONFIDENTIAL (by Asseco CE)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5260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BAACF1" w14:textId="778971BD" w:rsidR="00E05B89" w:rsidRPr="00E05B89" w:rsidRDefault="00E05B89" w:rsidP="00E05B89">
                                <w:pPr>
                                  <w:spacing w:after="0"/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</w:rPr>
                                </w:pPr>
                                <w:r w:rsidRPr="00E05B89">
                                  <w:rPr>
                                    <w:rFonts w:ascii="Aptos" w:eastAsia="Aptos" w:hAnsi="Aptos" w:cs="Aptos"/>
                                    <w:noProof/>
                                    <w:color w:val="000000"/>
                                    <w:sz w:val="18"/>
                                  </w:rPr>
                                  <w:t>CONFIDENTIAL (by Asseco CE)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48AB17A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" o:spid="_x0000_s1074" type="#_x0000_t202" alt="CONFIDENTIAL (by Asseco CE)" style="position:absolute;left:0;text-align:left;margin-left:0;margin-top:0;width:138pt;height:26.25pt;z-index:25165926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" filled="f" stroked="f">
                    <v:textbox style="mso-fit-shape-to-text:t" inset="0,15pt,0,0">
                      <w:txbxContent>
                        <w:p w14:paraId="3FBAACF1" w14:textId="778971BD" w:rsidR="00E05B89" w:rsidRPr="00E05B89" w:rsidRDefault="00E05B89" w:rsidP="00E05B8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</w:rPr>
                          </w:pPr>
                          <w:r w:rsidRPr="00E05B89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</w:rPr>
                            <w:t>CONFIDENTIAL (by Asseco CE)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020" w:type="dxa"/>
        </w:tcPr>
        <w:p w14:paraId="5974428D" w14:textId="6E7B5F57" w:rsidR="4176FE52" w:rsidRDefault="4176FE52" w:rsidP="4176FE52">
          <w:pPr>
            <w:pStyle w:val="Zhlav"/>
            <w:jc w:val="center"/>
          </w:pPr>
        </w:p>
      </w:tc>
      <w:tc>
        <w:tcPr>
          <w:tcW w:w="3020" w:type="dxa"/>
        </w:tcPr>
        <w:p w14:paraId="4C391E51" w14:textId="55808227" w:rsidR="4176FE52" w:rsidRDefault="4176FE52" w:rsidP="4176FE52">
          <w:pPr>
            <w:pStyle w:val="Zhlav"/>
            <w:ind w:right="-115"/>
            <w:jc w:val="right"/>
          </w:pPr>
        </w:p>
      </w:tc>
    </w:tr>
  </w:tbl>
  <w:p w14:paraId="457D3A3F" w14:textId="4B7D22B2" w:rsidR="00A66B68" w:rsidRDefault="007D602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7652AE58" wp14:editId="5EEA1381">
          <wp:simplePos x="0" y="0"/>
          <wp:positionH relativeFrom="page">
            <wp:posOffset>899795</wp:posOffset>
          </wp:positionH>
          <wp:positionV relativeFrom="page">
            <wp:posOffset>283210</wp:posOffset>
          </wp:positionV>
          <wp:extent cx="3190240" cy="285750"/>
          <wp:effectExtent l="0" t="0" r="0" b="0"/>
          <wp:wrapNone/>
          <wp:docPr id="599574748" name="Obrázek 599574748" descr="logo_mzc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logo_mzc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2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6666"/>
    <w:multiLevelType w:val="hybridMultilevel"/>
    <w:tmpl w:val="28442818"/>
    <w:lvl w:ilvl="0" w:tplc="9AAC2928">
      <w:start w:val="1"/>
      <w:numFmt w:val="bullet"/>
      <w:pStyle w:val="Seznamsodrkami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D4844"/>
    <w:multiLevelType w:val="hybridMultilevel"/>
    <w:tmpl w:val="44B43400"/>
    <w:lvl w:ilvl="0" w:tplc="71B46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31145" w:themeColor="accent1"/>
      </w:rPr>
    </w:lvl>
    <w:lvl w:ilvl="1" w:tplc="2DB4BB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D31145" w:themeColor="accent1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46D99"/>
    <w:multiLevelType w:val="multilevel"/>
    <w:tmpl w:val="259634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D31145" w:themeColor="accent1"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31145" w:themeColor="accent1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D31145" w:themeColor="accent1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3187D"/>
    <w:multiLevelType w:val="hybridMultilevel"/>
    <w:tmpl w:val="CFDE326C"/>
    <w:lvl w:ilvl="0" w:tplc="A7C003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31145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D4952"/>
    <w:multiLevelType w:val="hybridMultilevel"/>
    <w:tmpl w:val="7214F852"/>
    <w:lvl w:ilvl="0" w:tplc="FF249CBA">
      <w:start w:val="1"/>
      <w:numFmt w:val="decimal"/>
      <w:pStyle w:val="slovanbulet"/>
      <w:lvlText w:val="%1."/>
      <w:lvlJc w:val="left"/>
      <w:pPr>
        <w:ind w:left="502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871" w:hanging="360"/>
      </w:pPr>
    </w:lvl>
    <w:lvl w:ilvl="2" w:tplc="FFFFFFFF" w:tentative="1">
      <w:start w:val="1"/>
      <w:numFmt w:val="lowerRoman"/>
      <w:lvlText w:val="%3."/>
      <w:lvlJc w:val="right"/>
      <w:pPr>
        <w:ind w:left="1591" w:hanging="180"/>
      </w:pPr>
    </w:lvl>
    <w:lvl w:ilvl="3" w:tplc="FFFFFFFF" w:tentative="1">
      <w:start w:val="1"/>
      <w:numFmt w:val="decimal"/>
      <w:lvlText w:val="%4."/>
      <w:lvlJc w:val="left"/>
      <w:pPr>
        <w:ind w:left="2311" w:hanging="360"/>
      </w:pPr>
    </w:lvl>
    <w:lvl w:ilvl="4" w:tplc="FFFFFFFF" w:tentative="1">
      <w:start w:val="1"/>
      <w:numFmt w:val="lowerLetter"/>
      <w:lvlText w:val="%5."/>
      <w:lvlJc w:val="left"/>
      <w:pPr>
        <w:ind w:left="3031" w:hanging="360"/>
      </w:pPr>
    </w:lvl>
    <w:lvl w:ilvl="5" w:tplc="FFFFFFFF" w:tentative="1">
      <w:start w:val="1"/>
      <w:numFmt w:val="lowerRoman"/>
      <w:lvlText w:val="%6."/>
      <w:lvlJc w:val="right"/>
      <w:pPr>
        <w:ind w:left="3751" w:hanging="180"/>
      </w:pPr>
    </w:lvl>
    <w:lvl w:ilvl="6" w:tplc="FFFFFFFF" w:tentative="1">
      <w:start w:val="1"/>
      <w:numFmt w:val="decimal"/>
      <w:lvlText w:val="%7."/>
      <w:lvlJc w:val="left"/>
      <w:pPr>
        <w:ind w:left="4471" w:hanging="360"/>
      </w:pPr>
    </w:lvl>
    <w:lvl w:ilvl="7" w:tplc="FFFFFFFF" w:tentative="1">
      <w:start w:val="1"/>
      <w:numFmt w:val="lowerLetter"/>
      <w:lvlText w:val="%8."/>
      <w:lvlJc w:val="left"/>
      <w:pPr>
        <w:ind w:left="5191" w:hanging="360"/>
      </w:pPr>
    </w:lvl>
    <w:lvl w:ilvl="8" w:tplc="FFFFFFFF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5" w15:restartNumberingAfterBreak="0">
    <w:nsid w:val="197D0D14"/>
    <w:multiLevelType w:val="multilevel"/>
    <w:tmpl w:val="990CE21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9D04EE2"/>
    <w:multiLevelType w:val="hybridMultilevel"/>
    <w:tmpl w:val="EDE0323A"/>
    <w:lvl w:ilvl="0" w:tplc="CB2AC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31145" w:themeColor="accent1"/>
      </w:rPr>
    </w:lvl>
    <w:lvl w:ilvl="1" w:tplc="F2F648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D31145" w:themeColor="accent1"/>
      </w:rPr>
    </w:lvl>
    <w:lvl w:ilvl="2" w:tplc="49803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D31145" w:themeColor="accent1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967A3"/>
    <w:multiLevelType w:val="hybridMultilevel"/>
    <w:tmpl w:val="01DA4F44"/>
    <w:lvl w:ilvl="0" w:tplc="1C949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31145" w:themeColor="accent1"/>
      </w:rPr>
    </w:lvl>
    <w:lvl w:ilvl="1" w:tplc="702852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D31145" w:themeColor="accent1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4764D"/>
    <w:multiLevelType w:val="hybridMultilevel"/>
    <w:tmpl w:val="E25EF29A"/>
    <w:lvl w:ilvl="0" w:tplc="20A83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31145" w:themeColor="accent1"/>
      </w:rPr>
    </w:lvl>
    <w:lvl w:ilvl="1" w:tplc="AD1CBE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D31145" w:themeColor="accent1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05AC5"/>
    <w:multiLevelType w:val="hybridMultilevel"/>
    <w:tmpl w:val="66702F3E"/>
    <w:lvl w:ilvl="0" w:tplc="B254D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31145" w:themeColor="accent1"/>
      </w:rPr>
    </w:lvl>
    <w:lvl w:ilvl="1" w:tplc="EE4C87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D31145" w:themeColor="accent1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816A2"/>
    <w:multiLevelType w:val="hybridMultilevel"/>
    <w:tmpl w:val="36469502"/>
    <w:lvl w:ilvl="0" w:tplc="040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7BDE5327"/>
    <w:multiLevelType w:val="hybridMultilevel"/>
    <w:tmpl w:val="770EBAAE"/>
    <w:lvl w:ilvl="0" w:tplc="6D0CC108">
      <w:start w:val="1"/>
      <w:numFmt w:val="bullet"/>
      <w:pStyle w:val="Bu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8CB0E">
      <w:start w:val="5"/>
      <w:numFmt w:val="bullet"/>
      <w:pStyle w:val="Bulet2"/>
      <w:lvlText w:val="-"/>
      <w:lvlJc w:val="left"/>
      <w:pPr>
        <w:ind w:left="1440" w:hanging="360"/>
      </w:pPr>
      <w:rPr>
        <w:rFonts w:ascii="Arial" w:eastAsiaTheme="majorEastAsia" w:hAnsi="Aria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2179513">
    <w:abstractNumId w:val="11"/>
  </w:num>
  <w:num w:numId="2" w16cid:durableId="1467816688">
    <w:abstractNumId w:val="11"/>
  </w:num>
  <w:num w:numId="3" w16cid:durableId="849489587">
    <w:abstractNumId w:val="4"/>
  </w:num>
  <w:num w:numId="4" w16cid:durableId="184755377">
    <w:abstractNumId w:val="0"/>
  </w:num>
  <w:num w:numId="5" w16cid:durableId="16696743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2874207">
    <w:abstractNumId w:val="6"/>
  </w:num>
  <w:num w:numId="7" w16cid:durableId="2043431173">
    <w:abstractNumId w:val="3"/>
  </w:num>
  <w:num w:numId="8" w16cid:durableId="1034889752">
    <w:abstractNumId w:val="1"/>
  </w:num>
  <w:num w:numId="9" w16cid:durableId="878512224">
    <w:abstractNumId w:val="10"/>
  </w:num>
  <w:num w:numId="10" w16cid:durableId="2081826807">
    <w:abstractNumId w:val="9"/>
  </w:num>
  <w:num w:numId="11" w16cid:durableId="367296309">
    <w:abstractNumId w:val="8"/>
  </w:num>
  <w:num w:numId="12" w16cid:durableId="312756387">
    <w:abstractNumId w:val="7"/>
  </w:num>
  <w:num w:numId="13" w16cid:durableId="208359871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736"/>
    <w:rsid w:val="0000009F"/>
    <w:rsid w:val="000001CB"/>
    <w:rsid w:val="00000396"/>
    <w:rsid w:val="0000064D"/>
    <w:rsid w:val="0000163D"/>
    <w:rsid w:val="00001804"/>
    <w:rsid w:val="000018B7"/>
    <w:rsid w:val="00001F9B"/>
    <w:rsid w:val="00002573"/>
    <w:rsid w:val="00002BA1"/>
    <w:rsid w:val="00003C9A"/>
    <w:rsid w:val="00004033"/>
    <w:rsid w:val="0000420F"/>
    <w:rsid w:val="00006310"/>
    <w:rsid w:val="00006BAF"/>
    <w:rsid w:val="00006BC1"/>
    <w:rsid w:val="00007ED7"/>
    <w:rsid w:val="00010542"/>
    <w:rsid w:val="00010F97"/>
    <w:rsid w:val="00011C5E"/>
    <w:rsid w:val="00013E82"/>
    <w:rsid w:val="000171D4"/>
    <w:rsid w:val="00020F9E"/>
    <w:rsid w:val="000210DF"/>
    <w:rsid w:val="0002218C"/>
    <w:rsid w:val="0002329B"/>
    <w:rsid w:val="00023344"/>
    <w:rsid w:val="00023454"/>
    <w:rsid w:val="00023620"/>
    <w:rsid w:val="00026C7D"/>
    <w:rsid w:val="00030EE6"/>
    <w:rsid w:val="000312A5"/>
    <w:rsid w:val="000329CF"/>
    <w:rsid w:val="00032D55"/>
    <w:rsid w:val="000349A2"/>
    <w:rsid w:val="000352FB"/>
    <w:rsid w:val="00036056"/>
    <w:rsid w:val="000366F3"/>
    <w:rsid w:val="0003726F"/>
    <w:rsid w:val="00040B04"/>
    <w:rsid w:val="000414DA"/>
    <w:rsid w:val="00042743"/>
    <w:rsid w:val="0004290E"/>
    <w:rsid w:val="000432DB"/>
    <w:rsid w:val="0004335D"/>
    <w:rsid w:val="000436E0"/>
    <w:rsid w:val="00043EBE"/>
    <w:rsid w:val="00044395"/>
    <w:rsid w:val="0004499B"/>
    <w:rsid w:val="000450D4"/>
    <w:rsid w:val="00045385"/>
    <w:rsid w:val="000456EA"/>
    <w:rsid w:val="000458A5"/>
    <w:rsid w:val="00045DD7"/>
    <w:rsid w:val="0004612B"/>
    <w:rsid w:val="00046C74"/>
    <w:rsid w:val="000471B4"/>
    <w:rsid w:val="00047A7C"/>
    <w:rsid w:val="00047D86"/>
    <w:rsid w:val="00047F34"/>
    <w:rsid w:val="00050520"/>
    <w:rsid w:val="0005302B"/>
    <w:rsid w:val="000534DD"/>
    <w:rsid w:val="0005435A"/>
    <w:rsid w:val="000564AF"/>
    <w:rsid w:val="000577CD"/>
    <w:rsid w:val="00057F05"/>
    <w:rsid w:val="0006096D"/>
    <w:rsid w:val="00061F61"/>
    <w:rsid w:val="000628EC"/>
    <w:rsid w:val="00063A88"/>
    <w:rsid w:val="00063B95"/>
    <w:rsid w:val="00064B84"/>
    <w:rsid w:val="00065EFE"/>
    <w:rsid w:val="0006616E"/>
    <w:rsid w:val="00067BC4"/>
    <w:rsid w:val="00070658"/>
    <w:rsid w:val="00072348"/>
    <w:rsid w:val="0007279F"/>
    <w:rsid w:val="000729FF"/>
    <w:rsid w:val="000737C3"/>
    <w:rsid w:val="000749F2"/>
    <w:rsid w:val="00074DBC"/>
    <w:rsid w:val="0007544F"/>
    <w:rsid w:val="0007558C"/>
    <w:rsid w:val="00080C32"/>
    <w:rsid w:val="00081BE1"/>
    <w:rsid w:val="00082534"/>
    <w:rsid w:val="000839D8"/>
    <w:rsid w:val="00083CE2"/>
    <w:rsid w:val="00085469"/>
    <w:rsid w:val="00085E1F"/>
    <w:rsid w:val="00086268"/>
    <w:rsid w:val="0009004D"/>
    <w:rsid w:val="00090266"/>
    <w:rsid w:val="00090441"/>
    <w:rsid w:val="0009325D"/>
    <w:rsid w:val="00094DFA"/>
    <w:rsid w:val="00095404"/>
    <w:rsid w:val="00095502"/>
    <w:rsid w:val="0009563B"/>
    <w:rsid w:val="000968EC"/>
    <w:rsid w:val="00096C64"/>
    <w:rsid w:val="000A1565"/>
    <w:rsid w:val="000A20BE"/>
    <w:rsid w:val="000A2AA3"/>
    <w:rsid w:val="000A2B82"/>
    <w:rsid w:val="000A308C"/>
    <w:rsid w:val="000A3227"/>
    <w:rsid w:val="000A4BC1"/>
    <w:rsid w:val="000A59B8"/>
    <w:rsid w:val="000A762A"/>
    <w:rsid w:val="000B04F9"/>
    <w:rsid w:val="000B1E2E"/>
    <w:rsid w:val="000B2C62"/>
    <w:rsid w:val="000B3FF9"/>
    <w:rsid w:val="000B516A"/>
    <w:rsid w:val="000B618C"/>
    <w:rsid w:val="000B6B7F"/>
    <w:rsid w:val="000B6F32"/>
    <w:rsid w:val="000C0B2E"/>
    <w:rsid w:val="000C36BB"/>
    <w:rsid w:val="000C379F"/>
    <w:rsid w:val="000C3C7A"/>
    <w:rsid w:val="000C571A"/>
    <w:rsid w:val="000C5A5F"/>
    <w:rsid w:val="000C6E4C"/>
    <w:rsid w:val="000C72A0"/>
    <w:rsid w:val="000C76D5"/>
    <w:rsid w:val="000D02BA"/>
    <w:rsid w:val="000D10B5"/>
    <w:rsid w:val="000D1357"/>
    <w:rsid w:val="000D1F30"/>
    <w:rsid w:val="000D203A"/>
    <w:rsid w:val="000D21F1"/>
    <w:rsid w:val="000D2252"/>
    <w:rsid w:val="000D2606"/>
    <w:rsid w:val="000D27BF"/>
    <w:rsid w:val="000D3395"/>
    <w:rsid w:val="000D3B35"/>
    <w:rsid w:val="000D3FFB"/>
    <w:rsid w:val="000D45C6"/>
    <w:rsid w:val="000D471B"/>
    <w:rsid w:val="000D5D21"/>
    <w:rsid w:val="000D76F8"/>
    <w:rsid w:val="000D7977"/>
    <w:rsid w:val="000D7B73"/>
    <w:rsid w:val="000E0AED"/>
    <w:rsid w:val="000E3ECA"/>
    <w:rsid w:val="000E4C24"/>
    <w:rsid w:val="000E62CE"/>
    <w:rsid w:val="000E713C"/>
    <w:rsid w:val="000F0B66"/>
    <w:rsid w:val="000F1324"/>
    <w:rsid w:val="000F1C13"/>
    <w:rsid w:val="000F2F6F"/>
    <w:rsid w:val="000F3478"/>
    <w:rsid w:val="000F4D34"/>
    <w:rsid w:val="000F4F9A"/>
    <w:rsid w:val="000F50F9"/>
    <w:rsid w:val="000F6223"/>
    <w:rsid w:val="000F68BA"/>
    <w:rsid w:val="000F6935"/>
    <w:rsid w:val="00100612"/>
    <w:rsid w:val="00100A47"/>
    <w:rsid w:val="001020AA"/>
    <w:rsid w:val="00103423"/>
    <w:rsid w:val="001050D9"/>
    <w:rsid w:val="001059E6"/>
    <w:rsid w:val="00106F3D"/>
    <w:rsid w:val="00107ED9"/>
    <w:rsid w:val="00110E29"/>
    <w:rsid w:val="00111315"/>
    <w:rsid w:val="0011177D"/>
    <w:rsid w:val="00113110"/>
    <w:rsid w:val="0011381B"/>
    <w:rsid w:val="00114025"/>
    <w:rsid w:val="00114DAC"/>
    <w:rsid w:val="001168CB"/>
    <w:rsid w:val="0012011C"/>
    <w:rsid w:val="00121C8A"/>
    <w:rsid w:val="00121F60"/>
    <w:rsid w:val="00123157"/>
    <w:rsid w:val="0012464E"/>
    <w:rsid w:val="00124875"/>
    <w:rsid w:val="00124916"/>
    <w:rsid w:val="00125DB6"/>
    <w:rsid w:val="00126AFD"/>
    <w:rsid w:val="00126D78"/>
    <w:rsid w:val="00127EAB"/>
    <w:rsid w:val="0013059A"/>
    <w:rsid w:val="00131372"/>
    <w:rsid w:val="00131DCB"/>
    <w:rsid w:val="001329F5"/>
    <w:rsid w:val="001336DF"/>
    <w:rsid w:val="00133A6B"/>
    <w:rsid w:val="001343AF"/>
    <w:rsid w:val="00134F3E"/>
    <w:rsid w:val="00134FAB"/>
    <w:rsid w:val="00135338"/>
    <w:rsid w:val="001357A0"/>
    <w:rsid w:val="001357BC"/>
    <w:rsid w:val="00135AB0"/>
    <w:rsid w:val="00136574"/>
    <w:rsid w:val="001369E9"/>
    <w:rsid w:val="00137BCE"/>
    <w:rsid w:val="001407B2"/>
    <w:rsid w:val="00140DC7"/>
    <w:rsid w:val="00140F84"/>
    <w:rsid w:val="00141195"/>
    <w:rsid w:val="00142B69"/>
    <w:rsid w:val="001438DC"/>
    <w:rsid w:val="00145EA9"/>
    <w:rsid w:val="001472C9"/>
    <w:rsid w:val="00147EAE"/>
    <w:rsid w:val="0015055C"/>
    <w:rsid w:val="00152370"/>
    <w:rsid w:val="001537F0"/>
    <w:rsid w:val="00153863"/>
    <w:rsid w:val="00155B48"/>
    <w:rsid w:val="00156634"/>
    <w:rsid w:val="00156D0C"/>
    <w:rsid w:val="00156E1B"/>
    <w:rsid w:val="001603A4"/>
    <w:rsid w:val="00160422"/>
    <w:rsid w:val="00160538"/>
    <w:rsid w:val="00160D52"/>
    <w:rsid w:val="00161405"/>
    <w:rsid w:val="0016233B"/>
    <w:rsid w:val="00162DC8"/>
    <w:rsid w:val="001664E3"/>
    <w:rsid w:val="001701A9"/>
    <w:rsid w:val="00170B42"/>
    <w:rsid w:val="00172078"/>
    <w:rsid w:val="00172327"/>
    <w:rsid w:val="00172E4B"/>
    <w:rsid w:val="00174C63"/>
    <w:rsid w:val="00174D77"/>
    <w:rsid w:val="00176999"/>
    <w:rsid w:val="00176C2C"/>
    <w:rsid w:val="00176C4A"/>
    <w:rsid w:val="00177149"/>
    <w:rsid w:val="00177D52"/>
    <w:rsid w:val="00180133"/>
    <w:rsid w:val="0018067B"/>
    <w:rsid w:val="001816CB"/>
    <w:rsid w:val="00182E4D"/>
    <w:rsid w:val="00184CD9"/>
    <w:rsid w:val="001855B1"/>
    <w:rsid w:val="00185879"/>
    <w:rsid w:val="00185E74"/>
    <w:rsid w:val="00186BCF"/>
    <w:rsid w:val="00186D85"/>
    <w:rsid w:val="00187E31"/>
    <w:rsid w:val="001900DF"/>
    <w:rsid w:val="00190202"/>
    <w:rsid w:val="001908A3"/>
    <w:rsid w:val="00191646"/>
    <w:rsid w:val="00191D88"/>
    <w:rsid w:val="001925FC"/>
    <w:rsid w:val="00192E24"/>
    <w:rsid w:val="00192EB4"/>
    <w:rsid w:val="001948DC"/>
    <w:rsid w:val="001971A9"/>
    <w:rsid w:val="001973EF"/>
    <w:rsid w:val="0019751D"/>
    <w:rsid w:val="001A2C2E"/>
    <w:rsid w:val="001A50FD"/>
    <w:rsid w:val="001A5956"/>
    <w:rsid w:val="001A5B15"/>
    <w:rsid w:val="001A5DBF"/>
    <w:rsid w:val="001A6204"/>
    <w:rsid w:val="001A6758"/>
    <w:rsid w:val="001A67D3"/>
    <w:rsid w:val="001A6F7B"/>
    <w:rsid w:val="001A70EF"/>
    <w:rsid w:val="001A7318"/>
    <w:rsid w:val="001A7C13"/>
    <w:rsid w:val="001A7DED"/>
    <w:rsid w:val="001B00C2"/>
    <w:rsid w:val="001B1429"/>
    <w:rsid w:val="001B3C03"/>
    <w:rsid w:val="001B4C93"/>
    <w:rsid w:val="001B5D54"/>
    <w:rsid w:val="001B6591"/>
    <w:rsid w:val="001B66DD"/>
    <w:rsid w:val="001B7532"/>
    <w:rsid w:val="001B784B"/>
    <w:rsid w:val="001C187B"/>
    <w:rsid w:val="001C24A6"/>
    <w:rsid w:val="001C35C7"/>
    <w:rsid w:val="001C3889"/>
    <w:rsid w:val="001C538A"/>
    <w:rsid w:val="001C6581"/>
    <w:rsid w:val="001C6A67"/>
    <w:rsid w:val="001C7FE1"/>
    <w:rsid w:val="001D074C"/>
    <w:rsid w:val="001D140F"/>
    <w:rsid w:val="001D1D74"/>
    <w:rsid w:val="001D253E"/>
    <w:rsid w:val="001D30E6"/>
    <w:rsid w:val="001D3C3E"/>
    <w:rsid w:val="001D49E6"/>
    <w:rsid w:val="001D5147"/>
    <w:rsid w:val="001D5151"/>
    <w:rsid w:val="001D5214"/>
    <w:rsid w:val="001D723A"/>
    <w:rsid w:val="001D786C"/>
    <w:rsid w:val="001E0938"/>
    <w:rsid w:val="001E1752"/>
    <w:rsid w:val="001E3071"/>
    <w:rsid w:val="001E3321"/>
    <w:rsid w:val="001E49C0"/>
    <w:rsid w:val="001E647B"/>
    <w:rsid w:val="001E65CC"/>
    <w:rsid w:val="001E7220"/>
    <w:rsid w:val="001E7E4A"/>
    <w:rsid w:val="001F0461"/>
    <w:rsid w:val="001F1F6B"/>
    <w:rsid w:val="001F28B3"/>
    <w:rsid w:val="001F31F4"/>
    <w:rsid w:val="001F3D6C"/>
    <w:rsid w:val="001F78F4"/>
    <w:rsid w:val="0020132A"/>
    <w:rsid w:val="0020136C"/>
    <w:rsid w:val="00201E3F"/>
    <w:rsid w:val="00202E0A"/>
    <w:rsid w:val="002035D3"/>
    <w:rsid w:val="00205813"/>
    <w:rsid w:val="002061C0"/>
    <w:rsid w:val="00206CA8"/>
    <w:rsid w:val="00207026"/>
    <w:rsid w:val="00207E30"/>
    <w:rsid w:val="00210941"/>
    <w:rsid w:val="00210F9F"/>
    <w:rsid w:val="00214BF5"/>
    <w:rsid w:val="00215109"/>
    <w:rsid w:val="00216F60"/>
    <w:rsid w:val="0022018A"/>
    <w:rsid w:val="00220BBF"/>
    <w:rsid w:val="00221087"/>
    <w:rsid w:val="00221385"/>
    <w:rsid w:val="00225353"/>
    <w:rsid w:val="00226EB9"/>
    <w:rsid w:val="00226FEB"/>
    <w:rsid w:val="00227C99"/>
    <w:rsid w:val="00230A97"/>
    <w:rsid w:val="00230C07"/>
    <w:rsid w:val="002312E1"/>
    <w:rsid w:val="0023208A"/>
    <w:rsid w:val="00232227"/>
    <w:rsid w:val="00232301"/>
    <w:rsid w:val="00232948"/>
    <w:rsid w:val="00234923"/>
    <w:rsid w:val="00234A10"/>
    <w:rsid w:val="00234B74"/>
    <w:rsid w:val="002359F3"/>
    <w:rsid w:val="00235A57"/>
    <w:rsid w:val="00237F94"/>
    <w:rsid w:val="0024188B"/>
    <w:rsid w:val="00242374"/>
    <w:rsid w:val="00242F45"/>
    <w:rsid w:val="002454D1"/>
    <w:rsid w:val="00245E93"/>
    <w:rsid w:val="0024624F"/>
    <w:rsid w:val="00246CA3"/>
    <w:rsid w:val="00247B87"/>
    <w:rsid w:val="00251E88"/>
    <w:rsid w:val="00254B6C"/>
    <w:rsid w:val="0025589A"/>
    <w:rsid w:val="00255DE1"/>
    <w:rsid w:val="00256312"/>
    <w:rsid w:val="00256979"/>
    <w:rsid w:val="00257A20"/>
    <w:rsid w:val="002601F5"/>
    <w:rsid w:val="00261079"/>
    <w:rsid w:val="0026130C"/>
    <w:rsid w:val="00261472"/>
    <w:rsid w:val="00261812"/>
    <w:rsid w:val="00261C2D"/>
    <w:rsid w:val="002624CF"/>
    <w:rsid w:val="00262C2E"/>
    <w:rsid w:val="00263B22"/>
    <w:rsid w:val="00264BAF"/>
    <w:rsid w:val="0026545C"/>
    <w:rsid w:val="00265E56"/>
    <w:rsid w:val="00266CF7"/>
    <w:rsid w:val="00266DCB"/>
    <w:rsid w:val="0026704F"/>
    <w:rsid w:val="00267F9C"/>
    <w:rsid w:val="0027055E"/>
    <w:rsid w:val="0027091E"/>
    <w:rsid w:val="00270F9B"/>
    <w:rsid w:val="00271DC2"/>
    <w:rsid w:val="00272339"/>
    <w:rsid w:val="002746F2"/>
    <w:rsid w:val="00274767"/>
    <w:rsid w:val="0027498B"/>
    <w:rsid w:val="00274C10"/>
    <w:rsid w:val="00275E74"/>
    <w:rsid w:val="00275E82"/>
    <w:rsid w:val="0027635C"/>
    <w:rsid w:val="00277CEC"/>
    <w:rsid w:val="00281A5D"/>
    <w:rsid w:val="00281AEC"/>
    <w:rsid w:val="0028311B"/>
    <w:rsid w:val="00283135"/>
    <w:rsid w:val="002835C5"/>
    <w:rsid w:val="00283616"/>
    <w:rsid w:val="0028372F"/>
    <w:rsid w:val="00283A2A"/>
    <w:rsid w:val="00284736"/>
    <w:rsid w:val="00285B08"/>
    <w:rsid w:val="002861C7"/>
    <w:rsid w:val="002865F8"/>
    <w:rsid w:val="00287B36"/>
    <w:rsid w:val="002906E6"/>
    <w:rsid w:val="00291396"/>
    <w:rsid w:val="002919AF"/>
    <w:rsid w:val="00295B3A"/>
    <w:rsid w:val="0029626A"/>
    <w:rsid w:val="00296559"/>
    <w:rsid w:val="00296B4F"/>
    <w:rsid w:val="002A0E9C"/>
    <w:rsid w:val="002A1000"/>
    <w:rsid w:val="002A151C"/>
    <w:rsid w:val="002A45EA"/>
    <w:rsid w:val="002A4701"/>
    <w:rsid w:val="002A4946"/>
    <w:rsid w:val="002A4B69"/>
    <w:rsid w:val="002A4C1B"/>
    <w:rsid w:val="002A554F"/>
    <w:rsid w:val="002A6EAD"/>
    <w:rsid w:val="002A6EAE"/>
    <w:rsid w:val="002A7A35"/>
    <w:rsid w:val="002A7B86"/>
    <w:rsid w:val="002B0320"/>
    <w:rsid w:val="002B0D32"/>
    <w:rsid w:val="002B10C1"/>
    <w:rsid w:val="002B1D47"/>
    <w:rsid w:val="002B1F34"/>
    <w:rsid w:val="002B27CA"/>
    <w:rsid w:val="002B2E1D"/>
    <w:rsid w:val="002B4464"/>
    <w:rsid w:val="002B50FB"/>
    <w:rsid w:val="002B5637"/>
    <w:rsid w:val="002B5FFF"/>
    <w:rsid w:val="002B6DBF"/>
    <w:rsid w:val="002B721C"/>
    <w:rsid w:val="002B7E42"/>
    <w:rsid w:val="002C06AB"/>
    <w:rsid w:val="002C165E"/>
    <w:rsid w:val="002C2190"/>
    <w:rsid w:val="002C3054"/>
    <w:rsid w:val="002C331D"/>
    <w:rsid w:val="002C5CAE"/>
    <w:rsid w:val="002C671C"/>
    <w:rsid w:val="002C7815"/>
    <w:rsid w:val="002D0266"/>
    <w:rsid w:val="002D2703"/>
    <w:rsid w:val="002D36A6"/>
    <w:rsid w:val="002D43DA"/>
    <w:rsid w:val="002D4A94"/>
    <w:rsid w:val="002D51D9"/>
    <w:rsid w:val="002D68DD"/>
    <w:rsid w:val="002D7D48"/>
    <w:rsid w:val="002E1AC4"/>
    <w:rsid w:val="002E1D40"/>
    <w:rsid w:val="002E1D77"/>
    <w:rsid w:val="002E2D61"/>
    <w:rsid w:val="002E570F"/>
    <w:rsid w:val="002E5E4F"/>
    <w:rsid w:val="002E6CC0"/>
    <w:rsid w:val="002F0B00"/>
    <w:rsid w:val="002F0F23"/>
    <w:rsid w:val="002F1CE7"/>
    <w:rsid w:val="002F20CA"/>
    <w:rsid w:val="002F2374"/>
    <w:rsid w:val="002F39CD"/>
    <w:rsid w:val="002F3EE0"/>
    <w:rsid w:val="002F6249"/>
    <w:rsid w:val="003004A6"/>
    <w:rsid w:val="00300C62"/>
    <w:rsid w:val="00300C91"/>
    <w:rsid w:val="00301D59"/>
    <w:rsid w:val="00302650"/>
    <w:rsid w:val="003035A8"/>
    <w:rsid w:val="003036F1"/>
    <w:rsid w:val="0030470E"/>
    <w:rsid w:val="0030486E"/>
    <w:rsid w:val="00306177"/>
    <w:rsid w:val="00306F33"/>
    <w:rsid w:val="00307040"/>
    <w:rsid w:val="0031014B"/>
    <w:rsid w:val="003113FC"/>
    <w:rsid w:val="003118B5"/>
    <w:rsid w:val="0031266F"/>
    <w:rsid w:val="00314484"/>
    <w:rsid w:val="003144E0"/>
    <w:rsid w:val="00314978"/>
    <w:rsid w:val="00314B4B"/>
    <w:rsid w:val="003153EA"/>
    <w:rsid w:val="00315992"/>
    <w:rsid w:val="003162F3"/>
    <w:rsid w:val="0031717D"/>
    <w:rsid w:val="0031784F"/>
    <w:rsid w:val="00320338"/>
    <w:rsid w:val="00321019"/>
    <w:rsid w:val="00321097"/>
    <w:rsid w:val="00321676"/>
    <w:rsid w:val="00321846"/>
    <w:rsid w:val="003235BB"/>
    <w:rsid w:val="00323A1B"/>
    <w:rsid w:val="00323C67"/>
    <w:rsid w:val="003254CF"/>
    <w:rsid w:val="00325E2E"/>
    <w:rsid w:val="003274D3"/>
    <w:rsid w:val="00327668"/>
    <w:rsid w:val="0032787E"/>
    <w:rsid w:val="00327D5A"/>
    <w:rsid w:val="0033352B"/>
    <w:rsid w:val="0033420D"/>
    <w:rsid w:val="00334548"/>
    <w:rsid w:val="00334C92"/>
    <w:rsid w:val="00337005"/>
    <w:rsid w:val="003372B1"/>
    <w:rsid w:val="0033739C"/>
    <w:rsid w:val="00337DE8"/>
    <w:rsid w:val="00340A19"/>
    <w:rsid w:val="00341543"/>
    <w:rsid w:val="00341F77"/>
    <w:rsid w:val="00342015"/>
    <w:rsid w:val="003428B5"/>
    <w:rsid w:val="00342FD3"/>
    <w:rsid w:val="0034300B"/>
    <w:rsid w:val="00343F49"/>
    <w:rsid w:val="00344A58"/>
    <w:rsid w:val="00345834"/>
    <w:rsid w:val="003459E6"/>
    <w:rsid w:val="00347320"/>
    <w:rsid w:val="003505C4"/>
    <w:rsid w:val="00350684"/>
    <w:rsid w:val="003508DE"/>
    <w:rsid w:val="00352C4E"/>
    <w:rsid w:val="00353544"/>
    <w:rsid w:val="003539EB"/>
    <w:rsid w:val="00354F75"/>
    <w:rsid w:val="00355EB3"/>
    <w:rsid w:val="00355F56"/>
    <w:rsid w:val="00356477"/>
    <w:rsid w:val="00356F35"/>
    <w:rsid w:val="003603CE"/>
    <w:rsid w:val="0036096B"/>
    <w:rsid w:val="003618A7"/>
    <w:rsid w:val="00361DB4"/>
    <w:rsid w:val="00362517"/>
    <w:rsid w:val="003625AE"/>
    <w:rsid w:val="00363549"/>
    <w:rsid w:val="003648D1"/>
    <w:rsid w:val="003651FC"/>
    <w:rsid w:val="00366070"/>
    <w:rsid w:val="00366996"/>
    <w:rsid w:val="003674FA"/>
    <w:rsid w:val="00367DF7"/>
    <w:rsid w:val="0037065B"/>
    <w:rsid w:val="00370CB1"/>
    <w:rsid w:val="00372919"/>
    <w:rsid w:val="00373D85"/>
    <w:rsid w:val="00373F37"/>
    <w:rsid w:val="00374B33"/>
    <w:rsid w:val="00374D86"/>
    <w:rsid w:val="003758FF"/>
    <w:rsid w:val="00375C2C"/>
    <w:rsid w:val="00376569"/>
    <w:rsid w:val="00376BDD"/>
    <w:rsid w:val="00377208"/>
    <w:rsid w:val="00377655"/>
    <w:rsid w:val="00377DF7"/>
    <w:rsid w:val="00382116"/>
    <w:rsid w:val="0038264B"/>
    <w:rsid w:val="00383481"/>
    <w:rsid w:val="00383815"/>
    <w:rsid w:val="00383D36"/>
    <w:rsid w:val="003871AB"/>
    <w:rsid w:val="003909E0"/>
    <w:rsid w:val="0039107E"/>
    <w:rsid w:val="0039133C"/>
    <w:rsid w:val="00392AC9"/>
    <w:rsid w:val="003943FE"/>
    <w:rsid w:val="00395873"/>
    <w:rsid w:val="003959DC"/>
    <w:rsid w:val="003968C5"/>
    <w:rsid w:val="003979DA"/>
    <w:rsid w:val="00397BB6"/>
    <w:rsid w:val="003A03EC"/>
    <w:rsid w:val="003A0FBD"/>
    <w:rsid w:val="003A1BE2"/>
    <w:rsid w:val="003A3B74"/>
    <w:rsid w:val="003A438F"/>
    <w:rsid w:val="003A4EBC"/>
    <w:rsid w:val="003A57D9"/>
    <w:rsid w:val="003A5E09"/>
    <w:rsid w:val="003A628F"/>
    <w:rsid w:val="003A653D"/>
    <w:rsid w:val="003A6849"/>
    <w:rsid w:val="003A688E"/>
    <w:rsid w:val="003A7E0F"/>
    <w:rsid w:val="003A7F92"/>
    <w:rsid w:val="003B0DBD"/>
    <w:rsid w:val="003B3019"/>
    <w:rsid w:val="003B3106"/>
    <w:rsid w:val="003B4F84"/>
    <w:rsid w:val="003B63F5"/>
    <w:rsid w:val="003B6F7D"/>
    <w:rsid w:val="003C10BE"/>
    <w:rsid w:val="003C22F8"/>
    <w:rsid w:val="003C3656"/>
    <w:rsid w:val="003C5250"/>
    <w:rsid w:val="003C533B"/>
    <w:rsid w:val="003C570E"/>
    <w:rsid w:val="003C6075"/>
    <w:rsid w:val="003C6182"/>
    <w:rsid w:val="003C74CE"/>
    <w:rsid w:val="003C75E4"/>
    <w:rsid w:val="003C7D1D"/>
    <w:rsid w:val="003D21A7"/>
    <w:rsid w:val="003D245E"/>
    <w:rsid w:val="003D28DE"/>
    <w:rsid w:val="003D433B"/>
    <w:rsid w:val="003D4358"/>
    <w:rsid w:val="003D4969"/>
    <w:rsid w:val="003D5863"/>
    <w:rsid w:val="003D5D8B"/>
    <w:rsid w:val="003D6CA8"/>
    <w:rsid w:val="003D74B6"/>
    <w:rsid w:val="003E0DF9"/>
    <w:rsid w:val="003E1E7A"/>
    <w:rsid w:val="003E469B"/>
    <w:rsid w:val="003E47AC"/>
    <w:rsid w:val="003E53BF"/>
    <w:rsid w:val="003E5BC1"/>
    <w:rsid w:val="003E7C27"/>
    <w:rsid w:val="003E7E63"/>
    <w:rsid w:val="003E7FF8"/>
    <w:rsid w:val="003F1042"/>
    <w:rsid w:val="003F11E8"/>
    <w:rsid w:val="003F1B37"/>
    <w:rsid w:val="003F28CF"/>
    <w:rsid w:val="003F291D"/>
    <w:rsid w:val="003F29BB"/>
    <w:rsid w:val="003F376E"/>
    <w:rsid w:val="003F3B95"/>
    <w:rsid w:val="003F4EF2"/>
    <w:rsid w:val="003F542B"/>
    <w:rsid w:val="003F58C8"/>
    <w:rsid w:val="003F5A3A"/>
    <w:rsid w:val="003F67B3"/>
    <w:rsid w:val="003F6F3D"/>
    <w:rsid w:val="003F6F83"/>
    <w:rsid w:val="003F7B2F"/>
    <w:rsid w:val="004013FD"/>
    <w:rsid w:val="004014E2"/>
    <w:rsid w:val="00401C67"/>
    <w:rsid w:val="00402FA0"/>
    <w:rsid w:val="00403634"/>
    <w:rsid w:val="004037DA"/>
    <w:rsid w:val="00403A26"/>
    <w:rsid w:val="00403FC9"/>
    <w:rsid w:val="00405AA4"/>
    <w:rsid w:val="00405C19"/>
    <w:rsid w:val="0040700D"/>
    <w:rsid w:val="0041179B"/>
    <w:rsid w:val="0041230C"/>
    <w:rsid w:val="004123AB"/>
    <w:rsid w:val="004136F0"/>
    <w:rsid w:val="00413807"/>
    <w:rsid w:val="004142B5"/>
    <w:rsid w:val="004147EB"/>
    <w:rsid w:val="00414B19"/>
    <w:rsid w:val="00414BE7"/>
    <w:rsid w:val="00415DAB"/>
    <w:rsid w:val="00416272"/>
    <w:rsid w:val="00416457"/>
    <w:rsid w:val="00416830"/>
    <w:rsid w:val="00416B88"/>
    <w:rsid w:val="00416E72"/>
    <w:rsid w:val="0042063F"/>
    <w:rsid w:val="004215BA"/>
    <w:rsid w:val="004229C0"/>
    <w:rsid w:val="004234CC"/>
    <w:rsid w:val="0042354F"/>
    <w:rsid w:val="00423DB8"/>
    <w:rsid w:val="004251F9"/>
    <w:rsid w:val="00426A48"/>
    <w:rsid w:val="00426E3A"/>
    <w:rsid w:val="00427BF8"/>
    <w:rsid w:val="00430E60"/>
    <w:rsid w:val="004314CA"/>
    <w:rsid w:val="004319CF"/>
    <w:rsid w:val="00434FFB"/>
    <w:rsid w:val="00435073"/>
    <w:rsid w:val="0043520D"/>
    <w:rsid w:val="004356F6"/>
    <w:rsid w:val="00435D45"/>
    <w:rsid w:val="00435F4F"/>
    <w:rsid w:val="00440AC7"/>
    <w:rsid w:val="00442839"/>
    <w:rsid w:val="00442A9D"/>
    <w:rsid w:val="00443580"/>
    <w:rsid w:val="00444E67"/>
    <w:rsid w:val="00445ACA"/>
    <w:rsid w:val="00447B8D"/>
    <w:rsid w:val="00447E02"/>
    <w:rsid w:val="004532FD"/>
    <w:rsid w:val="004538C5"/>
    <w:rsid w:val="00453C5A"/>
    <w:rsid w:val="00454EB8"/>
    <w:rsid w:val="00455FC7"/>
    <w:rsid w:val="004570C2"/>
    <w:rsid w:val="00460D13"/>
    <w:rsid w:val="004616FC"/>
    <w:rsid w:val="00463453"/>
    <w:rsid w:val="004646D2"/>
    <w:rsid w:val="00465A19"/>
    <w:rsid w:val="004663ED"/>
    <w:rsid w:val="0046660F"/>
    <w:rsid w:val="0046676E"/>
    <w:rsid w:val="00466903"/>
    <w:rsid w:val="00470ECA"/>
    <w:rsid w:val="0047311C"/>
    <w:rsid w:val="00473416"/>
    <w:rsid w:val="004742E2"/>
    <w:rsid w:val="0047583F"/>
    <w:rsid w:val="00475E10"/>
    <w:rsid w:val="00476A3F"/>
    <w:rsid w:val="00476F51"/>
    <w:rsid w:val="00476F7A"/>
    <w:rsid w:val="00477789"/>
    <w:rsid w:val="004779E2"/>
    <w:rsid w:val="00481148"/>
    <w:rsid w:val="00481DC1"/>
    <w:rsid w:val="00482BBF"/>
    <w:rsid w:val="004842D7"/>
    <w:rsid w:val="0048471C"/>
    <w:rsid w:val="004872BA"/>
    <w:rsid w:val="00487A66"/>
    <w:rsid w:val="004903BA"/>
    <w:rsid w:val="004908F9"/>
    <w:rsid w:val="00490E55"/>
    <w:rsid w:val="00490FD4"/>
    <w:rsid w:val="004919DC"/>
    <w:rsid w:val="00492161"/>
    <w:rsid w:val="00492AB8"/>
    <w:rsid w:val="00493854"/>
    <w:rsid w:val="00494893"/>
    <w:rsid w:val="0049693C"/>
    <w:rsid w:val="004A0471"/>
    <w:rsid w:val="004A0DE4"/>
    <w:rsid w:val="004A1FA6"/>
    <w:rsid w:val="004A2D1E"/>
    <w:rsid w:val="004A2E79"/>
    <w:rsid w:val="004A4902"/>
    <w:rsid w:val="004A4FF3"/>
    <w:rsid w:val="004A5E21"/>
    <w:rsid w:val="004B0267"/>
    <w:rsid w:val="004B1267"/>
    <w:rsid w:val="004B2CBE"/>
    <w:rsid w:val="004B2CDA"/>
    <w:rsid w:val="004B407D"/>
    <w:rsid w:val="004B4C1A"/>
    <w:rsid w:val="004B51B3"/>
    <w:rsid w:val="004B5CFB"/>
    <w:rsid w:val="004B5DFE"/>
    <w:rsid w:val="004B61BA"/>
    <w:rsid w:val="004B6C47"/>
    <w:rsid w:val="004B7120"/>
    <w:rsid w:val="004B7597"/>
    <w:rsid w:val="004B7810"/>
    <w:rsid w:val="004C03FC"/>
    <w:rsid w:val="004C099A"/>
    <w:rsid w:val="004C0C96"/>
    <w:rsid w:val="004C0E4D"/>
    <w:rsid w:val="004C0E61"/>
    <w:rsid w:val="004C1421"/>
    <w:rsid w:val="004C3254"/>
    <w:rsid w:val="004C3CD4"/>
    <w:rsid w:val="004C4745"/>
    <w:rsid w:val="004C4DD9"/>
    <w:rsid w:val="004C5059"/>
    <w:rsid w:val="004C6777"/>
    <w:rsid w:val="004C6DA2"/>
    <w:rsid w:val="004D0AAD"/>
    <w:rsid w:val="004D0F4B"/>
    <w:rsid w:val="004D175B"/>
    <w:rsid w:val="004D2098"/>
    <w:rsid w:val="004D2DAF"/>
    <w:rsid w:val="004D3E72"/>
    <w:rsid w:val="004D447E"/>
    <w:rsid w:val="004D55F7"/>
    <w:rsid w:val="004D7C86"/>
    <w:rsid w:val="004E03EA"/>
    <w:rsid w:val="004E083D"/>
    <w:rsid w:val="004E0B10"/>
    <w:rsid w:val="004E0FA9"/>
    <w:rsid w:val="004E18EC"/>
    <w:rsid w:val="004E19A0"/>
    <w:rsid w:val="004E32A3"/>
    <w:rsid w:val="004E3EAC"/>
    <w:rsid w:val="004E42EC"/>
    <w:rsid w:val="004E5567"/>
    <w:rsid w:val="004E7FDF"/>
    <w:rsid w:val="004F0430"/>
    <w:rsid w:val="004F1571"/>
    <w:rsid w:val="004F18F6"/>
    <w:rsid w:val="004F19C5"/>
    <w:rsid w:val="004F1A43"/>
    <w:rsid w:val="004F1DC9"/>
    <w:rsid w:val="004F2143"/>
    <w:rsid w:val="004F21B9"/>
    <w:rsid w:val="004F2639"/>
    <w:rsid w:val="004F27B0"/>
    <w:rsid w:val="004F2A0D"/>
    <w:rsid w:val="004F377B"/>
    <w:rsid w:val="004F51DF"/>
    <w:rsid w:val="005013C3"/>
    <w:rsid w:val="0050149A"/>
    <w:rsid w:val="005018E6"/>
    <w:rsid w:val="005020F0"/>
    <w:rsid w:val="005036E1"/>
    <w:rsid w:val="005048B4"/>
    <w:rsid w:val="00505B60"/>
    <w:rsid w:val="00505D9D"/>
    <w:rsid w:val="00506A31"/>
    <w:rsid w:val="005108F7"/>
    <w:rsid w:val="00511790"/>
    <w:rsid w:val="00511CC4"/>
    <w:rsid w:val="005120C8"/>
    <w:rsid w:val="00512BF8"/>
    <w:rsid w:val="00513433"/>
    <w:rsid w:val="005136FF"/>
    <w:rsid w:val="00513C6F"/>
    <w:rsid w:val="005140F4"/>
    <w:rsid w:val="005141C4"/>
    <w:rsid w:val="005145D1"/>
    <w:rsid w:val="0051559B"/>
    <w:rsid w:val="00515BBE"/>
    <w:rsid w:val="00515BC2"/>
    <w:rsid w:val="005206E3"/>
    <w:rsid w:val="00520C0C"/>
    <w:rsid w:val="005234A5"/>
    <w:rsid w:val="00524546"/>
    <w:rsid w:val="0052570F"/>
    <w:rsid w:val="00526820"/>
    <w:rsid w:val="00526B61"/>
    <w:rsid w:val="00526DA3"/>
    <w:rsid w:val="0052733A"/>
    <w:rsid w:val="00527418"/>
    <w:rsid w:val="00531639"/>
    <w:rsid w:val="005322F5"/>
    <w:rsid w:val="00533787"/>
    <w:rsid w:val="00533CBC"/>
    <w:rsid w:val="00534F68"/>
    <w:rsid w:val="0053543C"/>
    <w:rsid w:val="00536069"/>
    <w:rsid w:val="0054231E"/>
    <w:rsid w:val="0054266B"/>
    <w:rsid w:val="00543087"/>
    <w:rsid w:val="0054493D"/>
    <w:rsid w:val="0054549F"/>
    <w:rsid w:val="005466F6"/>
    <w:rsid w:val="005501B2"/>
    <w:rsid w:val="005501C5"/>
    <w:rsid w:val="00551CFC"/>
    <w:rsid w:val="00553F08"/>
    <w:rsid w:val="0055415B"/>
    <w:rsid w:val="00554270"/>
    <w:rsid w:val="00554C79"/>
    <w:rsid w:val="00555A6C"/>
    <w:rsid w:val="0055671B"/>
    <w:rsid w:val="005568E8"/>
    <w:rsid w:val="00556F73"/>
    <w:rsid w:val="005608F5"/>
    <w:rsid w:val="005619F1"/>
    <w:rsid w:val="005643D6"/>
    <w:rsid w:val="00564A33"/>
    <w:rsid w:val="005650EB"/>
    <w:rsid w:val="00565748"/>
    <w:rsid w:val="0056628E"/>
    <w:rsid w:val="005675AC"/>
    <w:rsid w:val="00567BA8"/>
    <w:rsid w:val="00570507"/>
    <w:rsid w:val="00570D04"/>
    <w:rsid w:val="00571A53"/>
    <w:rsid w:val="00571D32"/>
    <w:rsid w:val="00571FC4"/>
    <w:rsid w:val="005728BA"/>
    <w:rsid w:val="00572CD8"/>
    <w:rsid w:val="00574069"/>
    <w:rsid w:val="0057549D"/>
    <w:rsid w:val="00575677"/>
    <w:rsid w:val="005760B7"/>
    <w:rsid w:val="005766BE"/>
    <w:rsid w:val="00576D1A"/>
    <w:rsid w:val="00577C1B"/>
    <w:rsid w:val="00580703"/>
    <w:rsid w:val="0058152B"/>
    <w:rsid w:val="00581B9D"/>
    <w:rsid w:val="005821B3"/>
    <w:rsid w:val="005827C4"/>
    <w:rsid w:val="00582B5F"/>
    <w:rsid w:val="005850C4"/>
    <w:rsid w:val="00585265"/>
    <w:rsid w:val="00585DE4"/>
    <w:rsid w:val="00587462"/>
    <w:rsid w:val="005901CE"/>
    <w:rsid w:val="005905E0"/>
    <w:rsid w:val="00591277"/>
    <w:rsid w:val="00592FF8"/>
    <w:rsid w:val="00594A94"/>
    <w:rsid w:val="00595475"/>
    <w:rsid w:val="00595BEF"/>
    <w:rsid w:val="00597209"/>
    <w:rsid w:val="00597607"/>
    <w:rsid w:val="005979E9"/>
    <w:rsid w:val="005A01BA"/>
    <w:rsid w:val="005A0321"/>
    <w:rsid w:val="005A0569"/>
    <w:rsid w:val="005A0CAB"/>
    <w:rsid w:val="005A21A5"/>
    <w:rsid w:val="005A252D"/>
    <w:rsid w:val="005A26BD"/>
    <w:rsid w:val="005A6BA7"/>
    <w:rsid w:val="005A7EC1"/>
    <w:rsid w:val="005B0DB7"/>
    <w:rsid w:val="005B3043"/>
    <w:rsid w:val="005B367D"/>
    <w:rsid w:val="005B4EBB"/>
    <w:rsid w:val="005C039D"/>
    <w:rsid w:val="005C1D60"/>
    <w:rsid w:val="005C2F75"/>
    <w:rsid w:val="005C3248"/>
    <w:rsid w:val="005C453F"/>
    <w:rsid w:val="005C53A1"/>
    <w:rsid w:val="005C6129"/>
    <w:rsid w:val="005D02D0"/>
    <w:rsid w:val="005D08D0"/>
    <w:rsid w:val="005D0E00"/>
    <w:rsid w:val="005D1096"/>
    <w:rsid w:val="005D2302"/>
    <w:rsid w:val="005D28AF"/>
    <w:rsid w:val="005D482B"/>
    <w:rsid w:val="005D5185"/>
    <w:rsid w:val="005D51B2"/>
    <w:rsid w:val="005D61EC"/>
    <w:rsid w:val="005D6873"/>
    <w:rsid w:val="005D7784"/>
    <w:rsid w:val="005D77EE"/>
    <w:rsid w:val="005D7EA6"/>
    <w:rsid w:val="005E026C"/>
    <w:rsid w:val="005E08E8"/>
    <w:rsid w:val="005E0AD2"/>
    <w:rsid w:val="005E1862"/>
    <w:rsid w:val="005E22DD"/>
    <w:rsid w:val="005E2AC7"/>
    <w:rsid w:val="005E3DF1"/>
    <w:rsid w:val="005E40DB"/>
    <w:rsid w:val="005E44E6"/>
    <w:rsid w:val="005E5661"/>
    <w:rsid w:val="005E5A5A"/>
    <w:rsid w:val="005E753F"/>
    <w:rsid w:val="005E7F7E"/>
    <w:rsid w:val="005F04F5"/>
    <w:rsid w:val="005F0689"/>
    <w:rsid w:val="005F18A1"/>
    <w:rsid w:val="005F36B4"/>
    <w:rsid w:val="005F4404"/>
    <w:rsid w:val="005F4614"/>
    <w:rsid w:val="005F48F9"/>
    <w:rsid w:val="005F4BC7"/>
    <w:rsid w:val="005F78C5"/>
    <w:rsid w:val="00600829"/>
    <w:rsid w:val="00600E20"/>
    <w:rsid w:val="00601284"/>
    <w:rsid w:val="00601AA3"/>
    <w:rsid w:val="00601B1A"/>
    <w:rsid w:val="00601EA9"/>
    <w:rsid w:val="00602D54"/>
    <w:rsid w:val="00603B22"/>
    <w:rsid w:val="00606593"/>
    <w:rsid w:val="00606976"/>
    <w:rsid w:val="00606F37"/>
    <w:rsid w:val="00610183"/>
    <w:rsid w:val="00611DED"/>
    <w:rsid w:val="00611F2F"/>
    <w:rsid w:val="00612446"/>
    <w:rsid w:val="0061299A"/>
    <w:rsid w:val="00612D40"/>
    <w:rsid w:val="00613331"/>
    <w:rsid w:val="00614540"/>
    <w:rsid w:val="00615A46"/>
    <w:rsid w:val="00616799"/>
    <w:rsid w:val="006169D9"/>
    <w:rsid w:val="006170A5"/>
    <w:rsid w:val="006179D1"/>
    <w:rsid w:val="00620A2A"/>
    <w:rsid w:val="00621015"/>
    <w:rsid w:val="00623203"/>
    <w:rsid w:val="00623CCD"/>
    <w:rsid w:val="006243BA"/>
    <w:rsid w:val="006245EC"/>
    <w:rsid w:val="0063009B"/>
    <w:rsid w:val="00630999"/>
    <w:rsid w:val="00632AD8"/>
    <w:rsid w:val="006334D1"/>
    <w:rsid w:val="00634418"/>
    <w:rsid w:val="0063461B"/>
    <w:rsid w:val="00634D31"/>
    <w:rsid w:val="006362A6"/>
    <w:rsid w:val="00637024"/>
    <w:rsid w:val="0063724D"/>
    <w:rsid w:val="0063764D"/>
    <w:rsid w:val="006405E6"/>
    <w:rsid w:val="00640FC5"/>
    <w:rsid w:val="006410C0"/>
    <w:rsid w:val="00643788"/>
    <w:rsid w:val="00643C73"/>
    <w:rsid w:val="00645F6D"/>
    <w:rsid w:val="006462F7"/>
    <w:rsid w:val="00646EFB"/>
    <w:rsid w:val="00646FFB"/>
    <w:rsid w:val="00647842"/>
    <w:rsid w:val="00647E40"/>
    <w:rsid w:val="00651AA9"/>
    <w:rsid w:val="006525F2"/>
    <w:rsid w:val="0065276B"/>
    <w:rsid w:val="00652AC6"/>
    <w:rsid w:val="006538D4"/>
    <w:rsid w:val="00654DCB"/>
    <w:rsid w:val="00657B07"/>
    <w:rsid w:val="00657BE6"/>
    <w:rsid w:val="00657F29"/>
    <w:rsid w:val="0066158E"/>
    <w:rsid w:val="00661C7B"/>
    <w:rsid w:val="0066248F"/>
    <w:rsid w:val="0066338D"/>
    <w:rsid w:val="00663FAB"/>
    <w:rsid w:val="00664BF1"/>
    <w:rsid w:val="00664F64"/>
    <w:rsid w:val="00665C48"/>
    <w:rsid w:val="0066623F"/>
    <w:rsid w:val="00670E35"/>
    <w:rsid w:val="006714C1"/>
    <w:rsid w:val="0067157E"/>
    <w:rsid w:val="006718AC"/>
    <w:rsid w:val="00674464"/>
    <w:rsid w:val="006749ED"/>
    <w:rsid w:val="0067587F"/>
    <w:rsid w:val="00675EF3"/>
    <w:rsid w:val="006770A9"/>
    <w:rsid w:val="00680008"/>
    <w:rsid w:val="00681074"/>
    <w:rsid w:val="00681686"/>
    <w:rsid w:val="00682802"/>
    <w:rsid w:val="006834E8"/>
    <w:rsid w:val="00683A45"/>
    <w:rsid w:val="00684CDC"/>
    <w:rsid w:val="006852CC"/>
    <w:rsid w:val="006853BF"/>
    <w:rsid w:val="006866D6"/>
    <w:rsid w:val="0068745E"/>
    <w:rsid w:val="00690086"/>
    <w:rsid w:val="00690F7C"/>
    <w:rsid w:val="00691DD6"/>
    <w:rsid w:val="00692FEA"/>
    <w:rsid w:val="00693915"/>
    <w:rsid w:val="00694788"/>
    <w:rsid w:val="0069524D"/>
    <w:rsid w:val="0069527B"/>
    <w:rsid w:val="0069532C"/>
    <w:rsid w:val="0069568F"/>
    <w:rsid w:val="00696656"/>
    <w:rsid w:val="00696713"/>
    <w:rsid w:val="006A2115"/>
    <w:rsid w:val="006A2B75"/>
    <w:rsid w:val="006A377D"/>
    <w:rsid w:val="006A45DF"/>
    <w:rsid w:val="006A4C75"/>
    <w:rsid w:val="006A5DA6"/>
    <w:rsid w:val="006A5F94"/>
    <w:rsid w:val="006A69CF"/>
    <w:rsid w:val="006B108B"/>
    <w:rsid w:val="006B1294"/>
    <w:rsid w:val="006B144F"/>
    <w:rsid w:val="006B1561"/>
    <w:rsid w:val="006B19C3"/>
    <w:rsid w:val="006B1D05"/>
    <w:rsid w:val="006B2E0C"/>
    <w:rsid w:val="006B3B16"/>
    <w:rsid w:val="006B3B7A"/>
    <w:rsid w:val="006B3ED4"/>
    <w:rsid w:val="006B4E5E"/>
    <w:rsid w:val="006B6276"/>
    <w:rsid w:val="006B797D"/>
    <w:rsid w:val="006B7D2B"/>
    <w:rsid w:val="006C0B2E"/>
    <w:rsid w:val="006C14A7"/>
    <w:rsid w:val="006C19DE"/>
    <w:rsid w:val="006C212B"/>
    <w:rsid w:val="006C2BCA"/>
    <w:rsid w:val="006C3950"/>
    <w:rsid w:val="006C3E15"/>
    <w:rsid w:val="006C52AA"/>
    <w:rsid w:val="006C58D6"/>
    <w:rsid w:val="006C6B61"/>
    <w:rsid w:val="006C7250"/>
    <w:rsid w:val="006C78F2"/>
    <w:rsid w:val="006C7A48"/>
    <w:rsid w:val="006D0569"/>
    <w:rsid w:val="006D0C23"/>
    <w:rsid w:val="006D1FF3"/>
    <w:rsid w:val="006D3295"/>
    <w:rsid w:val="006D429E"/>
    <w:rsid w:val="006D52E6"/>
    <w:rsid w:val="006D578B"/>
    <w:rsid w:val="006D57A5"/>
    <w:rsid w:val="006D587B"/>
    <w:rsid w:val="006D68E5"/>
    <w:rsid w:val="006D79DC"/>
    <w:rsid w:val="006E1B74"/>
    <w:rsid w:val="006E24DB"/>
    <w:rsid w:val="006E2C62"/>
    <w:rsid w:val="006E301E"/>
    <w:rsid w:val="006E445C"/>
    <w:rsid w:val="006E4471"/>
    <w:rsid w:val="006E5085"/>
    <w:rsid w:val="006E59CB"/>
    <w:rsid w:val="006E60C8"/>
    <w:rsid w:val="006E65A8"/>
    <w:rsid w:val="006E6F33"/>
    <w:rsid w:val="006E71EC"/>
    <w:rsid w:val="006F06A1"/>
    <w:rsid w:val="006F0A71"/>
    <w:rsid w:val="006F1DA4"/>
    <w:rsid w:val="006F37D8"/>
    <w:rsid w:val="006F38E5"/>
    <w:rsid w:val="006F4010"/>
    <w:rsid w:val="006F4834"/>
    <w:rsid w:val="006F4D7A"/>
    <w:rsid w:val="006F7C44"/>
    <w:rsid w:val="007006D7"/>
    <w:rsid w:val="007014D7"/>
    <w:rsid w:val="0070153F"/>
    <w:rsid w:val="00701CB7"/>
    <w:rsid w:val="007027FF"/>
    <w:rsid w:val="00702F4D"/>
    <w:rsid w:val="00703943"/>
    <w:rsid w:val="00703A89"/>
    <w:rsid w:val="00703C68"/>
    <w:rsid w:val="007043DF"/>
    <w:rsid w:val="007045CF"/>
    <w:rsid w:val="007047CE"/>
    <w:rsid w:val="007056E7"/>
    <w:rsid w:val="0070640D"/>
    <w:rsid w:val="007065BD"/>
    <w:rsid w:val="00706651"/>
    <w:rsid w:val="00706C4D"/>
    <w:rsid w:val="00710077"/>
    <w:rsid w:val="007103C4"/>
    <w:rsid w:val="0071189F"/>
    <w:rsid w:val="00711D06"/>
    <w:rsid w:val="00712188"/>
    <w:rsid w:val="007137CD"/>
    <w:rsid w:val="007141B0"/>
    <w:rsid w:val="007149C0"/>
    <w:rsid w:val="00715824"/>
    <w:rsid w:val="00717221"/>
    <w:rsid w:val="00717969"/>
    <w:rsid w:val="00717AF7"/>
    <w:rsid w:val="00720BB2"/>
    <w:rsid w:val="00721CDF"/>
    <w:rsid w:val="00722A4B"/>
    <w:rsid w:val="00724664"/>
    <w:rsid w:val="00725109"/>
    <w:rsid w:val="007270F2"/>
    <w:rsid w:val="007272BD"/>
    <w:rsid w:val="007323F9"/>
    <w:rsid w:val="00733372"/>
    <w:rsid w:val="00735D70"/>
    <w:rsid w:val="007375DB"/>
    <w:rsid w:val="007377AF"/>
    <w:rsid w:val="00740DEB"/>
    <w:rsid w:val="0074101B"/>
    <w:rsid w:val="0074224C"/>
    <w:rsid w:val="00742F64"/>
    <w:rsid w:val="007430EE"/>
    <w:rsid w:val="0074457E"/>
    <w:rsid w:val="00746278"/>
    <w:rsid w:val="00746DC4"/>
    <w:rsid w:val="0074748E"/>
    <w:rsid w:val="00747773"/>
    <w:rsid w:val="00747B7F"/>
    <w:rsid w:val="00747D83"/>
    <w:rsid w:val="007504AB"/>
    <w:rsid w:val="007540F2"/>
    <w:rsid w:val="00754E52"/>
    <w:rsid w:val="00755058"/>
    <w:rsid w:val="00756597"/>
    <w:rsid w:val="00756E63"/>
    <w:rsid w:val="00757978"/>
    <w:rsid w:val="00760065"/>
    <w:rsid w:val="00760E23"/>
    <w:rsid w:val="00763D09"/>
    <w:rsid w:val="00763FEF"/>
    <w:rsid w:val="0076469A"/>
    <w:rsid w:val="007647DA"/>
    <w:rsid w:val="00765B6D"/>
    <w:rsid w:val="00765DAF"/>
    <w:rsid w:val="0076764F"/>
    <w:rsid w:val="007676B2"/>
    <w:rsid w:val="0077108B"/>
    <w:rsid w:val="00771906"/>
    <w:rsid w:val="007720FA"/>
    <w:rsid w:val="007724F0"/>
    <w:rsid w:val="00774295"/>
    <w:rsid w:val="0077655A"/>
    <w:rsid w:val="00777179"/>
    <w:rsid w:val="00780E3F"/>
    <w:rsid w:val="007813D8"/>
    <w:rsid w:val="0078306F"/>
    <w:rsid w:val="00783781"/>
    <w:rsid w:val="00783A1D"/>
    <w:rsid w:val="00783EA1"/>
    <w:rsid w:val="00787E9B"/>
    <w:rsid w:val="00787EED"/>
    <w:rsid w:val="00790DC7"/>
    <w:rsid w:val="0079107D"/>
    <w:rsid w:val="00791C51"/>
    <w:rsid w:val="007931C0"/>
    <w:rsid w:val="007931DC"/>
    <w:rsid w:val="00794098"/>
    <w:rsid w:val="0079698E"/>
    <w:rsid w:val="007975BC"/>
    <w:rsid w:val="00797CA6"/>
    <w:rsid w:val="007A132B"/>
    <w:rsid w:val="007A137A"/>
    <w:rsid w:val="007A18A0"/>
    <w:rsid w:val="007A27A6"/>
    <w:rsid w:val="007A2F6A"/>
    <w:rsid w:val="007A3157"/>
    <w:rsid w:val="007A33BF"/>
    <w:rsid w:val="007A474B"/>
    <w:rsid w:val="007A489F"/>
    <w:rsid w:val="007A6441"/>
    <w:rsid w:val="007B01A7"/>
    <w:rsid w:val="007B0B85"/>
    <w:rsid w:val="007B0F84"/>
    <w:rsid w:val="007B38BC"/>
    <w:rsid w:val="007B3A90"/>
    <w:rsid w:val="007B64CF"/>
    <w:rsid w:val="007B6540"/>
    <w:rsid w:val="007B6F4F"/>
    <w:rsid w:val="007B724C"/>
    <w:rsid w:val="007B7D8E"/>
    <w:rsid w:val="007C0E81"/>
    <w:rsid w:val="007C11FB"/>
    <w:rsid w:val="007C13BC"/>
    <w:rsid w:val="007C3C84"/>
    <w:rsid w:val="007C4BE4"/>
    <w:rsid w:val="007C61DF"/>
    <w:rsid w:val="007C70B7"/>
    <w:rsid w:val="007C711E"/>
    <w:rsid w:val="007C7557"/>
    <w:rsid w:val="007C75CD"/>
    <w:rsid w:val="007C7B30"/>
    <w:rsid w:val="007D15B8"/>
    <w:rsid w:val="007D274E"/>
    <w:rsid w:val="007D4774"/>
    <w:rsid w:val="007D6021"/>
    <w:rsid w:val="007D643C"/>
    <w:rsid w:val="007D6DBF"/>
    <w:rsid w:val="007D76AF"/>
    <w:rsid w:val="007E059C"/>
    <w:rsid w:val="007E0A61"/>
    <w:rsid w:val="007E16F8"/>
    <w:rsid w:val="007E3B57"/>
    <w:rsid w:val="007E5BBE"/>
    <w:rsid w:val="007E648A"/>
    <w:rsid w:val="007E7CC5"/>
    <w:rsid w:val="007F07B0"/>
    <w:rsid w:val="007F0F8D"/>
    <w:rsid w:val="007F1226"/>
    <w:rsid w:val="007F1E86"/>
    <w:rsid w:val="007F1EB8"/>
    <w:rsid w:val="007F34B8"/>
    <w:rsid w:val="007F3EA1"/>
    <w:rsid w:val="007F49F6"/>
    <w:rsid w:val="007F61EE"/>
    <w:rsid w:val="007F7092"/>
    <w:rsid w:val="0080034A"/>
    <w:rsid w:val="00800800"/>
    <w:rsid w:val="00801A8B"/>
    <w:rsid w:val="00801E3A"/>
    <w:rsid w:val="008023D2"/>
    <w:rsid w:val="00802632"/>
    <w:rsid w:val="00811183"/>
    <w:rsid w:val="00812369"/>
    <w:rsid w:val="008127E7"/>
    <w:rsid w:val="00812EB3"/>
    <w:rsid w:val="00813685"/>
    <w:rsid w:val="00814B24"/>
    <w:rsid w:val="0081507F"/>
    <w:rsid w:val="0081618A"/>
    <w:rsid w:val="00817391"/>
    <w:rsid w:val="00817541"/>
    <w:rsid w:val="00817DDD"/>
    <w:rsid w:val="0082142A"/>
    <w:rsid w:val="00821AA2"/>
    <w:rsid w:val="008226FA"/>
    <w:rsid w:val="00822CB6"/>
    <w:rsid w:val="0082399B"/>
    <w:rsid w:val="00825889"/>
    <w:rsid w:val="00826E8F"/>
    <w:rsid w:val="008271BB"/>
    <w:rsid w:val="008273DB"/>
    <w:rsid w:val="00830DB6"/>
    <w:rsid w:val="00832AB2"/>
    <w:rsid w:val="00833E4D"/>
    <w:rsid w:val="008370A4"/>
    <w:rsid w:val="00837E8A"/>
    <w:rsid w:val="008406C6"/>
    <w:rsid w:val="008406FF"/>
    <w:rsid w:val="0084158C"/>
    <w:rsid w:val="00841CE5"/>
    <w:rsid w:val="00841FFD"/>
    <w:rsid w:val="00842341"/>
    <w:rsid w:val="00842546"/>
    <w:rsid w:val="008450FF"/>
    <w:rsid w:val="00845FE7"/>
    <w:rsid w:val="00846A29"/>
    <w:rsid w:val="00850042"/>
    <w:rsid w:val="00850A34"/>
    <w:rsid w:val="0085241F"/>
    <w:rsid w:val="0085276F"/>
    <w:rsid w:val="008535BD"/>
    <w:rsid w:val="008537C2"/>
    <w:rsid w:val="008537E2"/>
    <w:rsid w:val="00853FBD"/>
    <w:rsid w:val="0085416D"/>
    <w:rsid w:val="00854E44"/>
    <w:rsid w:val="008552CF"/>
    <w:rsid w:val="00856262"/>
    <w:rsid w:val="00856446"/>
    <w:rsid w:val="00860ECA"/>
    <w:rsid w:val="00861751"/>
    <w:rsid w:val="008617DE"/>
    <w:rsid w:val="008619F6"/>
    <w:rsid w:val="0086294D"/>
    <w:rsid w:val="0086419E"/>
    <w:rsid w:val="00864B1D"/>
    <w:rsid w:val="00865E89"/>
    <w:rsid w:val="00866519"/>
    <w:rsid w:val="008667B4"/>
    <w:rsid w:val="008707C4"/>
    <w:rsid w:val="008709C7"/>
    <w:rsid w:val="008738FB"/>
    <w:rsid w:val="00875342"/>
    <w:rsid w:val="00881589"/>
    <w:rsid w:val="00881968"/>
    <w:rsid w:val="00881F25"/>
    <w:rsid w:val="00883CF7"/>
    <w:rsid w:val="00883D16"/>
    <w:rsid w:val="00883D1A"/>
    <w:rsid w:val="00885E96"/>
    <w:rsid w:val="008862BD"/>
    <w:rsid w:val="008865CE"/>
    <w:rsid w:val="0088708F"/>
    <w:rsid w:val="00887E1D"/>
    <w:rsid w:val="0089035F"/>
    <w:rsid w:val="0089039B"/>
    <w:rsid w:val="008910D2"/>
    <w:rsid w:val="00893C4E"/>
    <w:rsid w:val="008966AE"/>
    <w:rsid w:val="008A162B"/>
    <w:rsid w:val="008A189D"/>
    <w:rsid w:val="008A1AC3"/>
    <w:rsid w:val="008A2C79"/>
    <w:rsid w:val="008A3C34"/>
    <w:rsid w:val="008A3D14"/>
    <w:rsid w:val="008A5603"/>
    <w:rsid w:val="008A5ED6"/>
    <w:rsid w:val="008A6C9E"/>
    <w:rsid w:val="008A6F48"/>
    <w:rsid w:val="008A7325"/>
    <w:rsid w:val="008A7CDA"/>
    <w:rsid w:val="008B01B3"/>
    <w:rsid w:val="008B1380"/>
    <w:rsid w:val="008B1801"/>
    <w:rsid w:val="008B1F4A"/>
    <w:rsid w:val="008B3363"/>
    <w:rsid w:val="008B4C1B"/>
    <w:rsid w:val="008B61A5"/>
    <w:rsid w:val="008B70C5"/>
    <w:rsid w:val="008B7142"/>
    <w:rsid w:val="008B772E"/>
    <w:rsid w:val="008B77A2"/>
    <w:rsid w:val="008C04B2"/>
    <w:rsid w:val="008C1952"/>
    <w:rsid w:val="008C2EAB"/>
    <w:rsid w:val="008C3C82"/>
    <w:rsid w:val="008C435F"/>
    <w:rsid w:val="008C6E1B"/>
    <w:rsid w:val="008C7EE6"/>
    <w:rsid w:val="008D0ED1"/>
    <w:rsid w:val="008D10AF"/>
    <w:rsid w:val="008D2B77"/>
    <w:rsid w:val="008D2E58"/>
    <w:rsid w:val="008D33DB"/>
    <w:rsid w:val="008D49D3"/>
    <w:rsid w:val="008D4A7A"/>
    <w:rsid w:val="008D4F8F"/>
    <w:rsid w:val="008D5015"/>
    <w:rsid w:val="008D5036"/>
    <w:rsid w:val="008D5A95"/>
    <w:rsid w:val="008D5D9E"/>
    <w:rsid w:val="008D673C"/>
    <w:rsid w:val="008E069B"/>
    <w:rsid w:val="008E2B47"/>
    <w:rsid w:val="008E2D0E"/>
    <w:rsid w:val="008E3430"/>
    <w:rsid w:val="008E39CD"/>
    <w:rsid w:val="008E4FCC"/>
    <w:rsid w:val="008E553A"/>
    <w:rsid w:val="008E5910"/>
    <w:rsid w:val="008E6885"/>
    <w:rsid w:val="008E6B19"/>
    <w:rsid w:val="008E7304"/>
    <w:rsid w:val="008E7422"/>
    <w:rsid w:val="008E747B"/>
    <w:rsid w:val="008F3409"/>
    <w:rsid w:val="008F40D9"/>
    <w:rsid w:val="008F5354"/>
    <w:rsid w:val="008F5932"/>
    <w:rsid w:val="008F6600"/>
    <w:rsid w:val="008F6A30"/>
    <w:rsid w:val="008F7511"/>
    <w:rsid w:val="008F7924"/>
    <w:rsid w:val="008F7F16"/>
    <w:rsid w:val="0090152B"/>
    <w:rsid w:val="009017CD"/>
    <w:rsid w:val="0090185F"/>
    <w:rsid w:val="009019D7"/>
    <w:rsid w:val="00901CCA"/>
    <w:rsid w:val="009020B7"/>
    <w:rsid w:val="009028BC"/>
    <w:rsid w:val="009030B7"/>
    <w:rsid w:val="00906073"/>
    <w:rsid w:val="00907994"/>
    <w:rsid w:val="00910066"/>
    <w:rsid w:val="009109CB"/>
    <w:rsid w:val="0091142C"/>
    <w:rsid w:val="00912C11"/>
    <w:rsid w:val="00914E7F"/>
    <w:rsid w:val="00915328"/>
    <w:rsid w:val="0091599C"/>
    <w:rsid w:val="0091644C"/>
    <w:rsid w:val="00916AF6"/>
    <w:rsid w:val="0091759E"/>
    <w:rsid w:val="00917972"/>
    <w:rsid w:val="0092448B"/>
    <w:rsid w:val="00924AA4"/>
    <w:rsid w:val="00924D43"/>
    <w:rsid w:val="00924DF4"/>
    <w:rsid w:val="00924FFC"/>
    <w:rsid w:val="009278B7"/>
    <w:rsid w:val="0093075E"/>
    <w:rsid w:val="00930F21"/>
    <w:rsid w:val="00931803"/>
    <w:rsid w:val="00931CB7"/>
    <w:rsid w:val="00932208"/>
    <w:rsid w:val="00935765"/>
    <w:rsid w:val="009358A4"/>
    <w:rsid w:val="00936A4C"/>
    <w:rsid w:val="00936FD3"/>
    <w:rsid w:val="0093723B"/>
    <w:rsid w:val="009404F2"/>
    <w:rsid w:val="00940D1D"/>
    <w:rsid w:val="0094290E"/>
    <w:rsid w:val="00943BD1"/>
    <w:rsid w:val="009444E7"/>
    <w:rsid w:val="00944695"/>
    <w:rsid w:val="0094473E"/>
    <w:rsid w:val="00945160"/>
    <w:rsid w:val="0094540B"/>
    <w:rsid w:val="00945EA9"/>
    <w:rsid w:val="00945EF1"/>
    <w:rsid w:val="0094694F"/>
    <w:rsid w:val="00947A5C"/>
    <w:rsid w:val="009506F4"/>
    <w:rsid w:val="00955802"/>
    <w:rsid w:val="00956A71"/>
    <w:rsid w:val="00957871"/>
    <w:rsid w:val="00957972"/>
    <w:rsid w:val="00957C13"/>
    <w:rsid w:val="009611A9"/>
    <w:rsid w:val="009628D9"/>
    <w:rsid w:val="009632C7"/>
    <w:rsid w:val="00963EBE"/>
    <w:rsid w:val="00964EE2"/>
    <w:rsid w:val="00965426"/>
    <w:rsid w:val="009657F6"/>
    <w:rsid w:val="009675FE"/>
    <w:rsid w:val="00970717"/>
    <w:rsid w:val="00970FA3"/>
    <w:rsid w:val="00974161"/>
    <w:rsid w:val="00974FC1"/>
    <w:rsid w:val="00975339"/>
    <w:rsid w:val="00975FF5"/>
    <w:rsid w:val="00976527"/>
    <w:rsid w:val="00977C45"/>
    <w:rsid w:val="00980EFD"/>
    <w:rsid w:val="0098267A"/>
    <w:rsid w:val="0098283E"/>
    <w:rsid w:val="00982B8D"/>
    <w:rsid w:val="00983295"/>
    <w:rsid w:val="0098452C"/>
    <w:rsid w:val="00984C19"/>
    <w:rsid w:val="0098599B"/>
    <w:rsid w:val="009864B5"/>
    <w:rsid w:val="00986577"/>
    <w:rsid w:val="00987C3D"/>
    <w:rsid w:val="009902CC"/>
    <w:rsid w:val="00991817"/>
    <w:rsid w:val="009942DE"/>
    <w:rsid w:val="009946F3"/>
    <w:rsid w:val="00995656"/>
    <w:rsid w:val="00996137"/>
    <w:rsid w:val="0099630B"/>
    <w:rsid w:val="0099630E"/>
    <w:rsid w:val="009973D3"/>
    <w:rsid w:val="009A12EB"/>
    <w:rsid w:val="009A1435"/>
    <w:rsid w:val="009A258D"/>
    <w:rsid w:val="009A2907"/>
    <w:rsid w:val="009A2E71"/>
    <w:rsid w:val="009A3DCB"/>
    <w:rsid w:val="009A55E5"/>
    <w:rsid w:val="009A5768"/>
    <w:rsid w:val="009B4142"/>
    <w:rsid w:val="009B471B"/>
    <w:rsid w:val="009B7075"/>
    <w:rsid w:val="009B7542"/>
    <w:rsid w:val="009B7FF2"/>
    <w:rsid w:val="009C1408"/>
    <w:rsid w:val="009C1703"/>
    <w:rsid w:val="009C2537"/>
    <w:rsid w:val="009C3E12"/>
    <w:rsid w:val="009C5B87"/>
    <w:rsid w:val="009C5F02"/>
    <w:rsid w:val="009C62D9"/>
    <w:rsid w:val="009C6B24"/>
    <w:rsid w:val="009C763A"/>
    <w:rsid w:val="009C7B65"/>
    <w:rsid w:val="009D0F06"/>
    <w:rsid w:val="009D29DC"/>
    <w:rsid w:val="009D2C07"/>
    <w:rsid w:val="009D3572"/>
    <w:rsid w:val="009D38EA"/>
    <w:rsid w:val="009D4F2D"/>
    <w:rsid w:val="009D68EB"/>
    <w:rsid w:val="009E0452"/>
    <w:rsid w:val="009E075B"/>
    <w:rsid w:val="009E0D5D"/>
    <w:rsid w:val="009E133D"/>
    <w:rsid w:val="009E1858"/>
    <w:rsid w:val="009E2307"/>
    <w:rsid w:val="009E3673"/>
    <w:rsid w:val="009E48AE"/>
    <w:rsid w:val="009E70C5"/>
    <w:rsid w:val="009F055D"/>
    <w:rsid w:val="009F22EB"/>
    <w:rsid w:val="009F3FCE"/>
    <w:rsid w:val="009F4568"/>
    <w:rsid w:val="009F645C"/>
    <w:rsid w:val="009F706A"/>
    <w:rsid w:val="00A000FD"/>
    <w:rsid w:val="00A00324"/>
    <w:rsid w:val="00A01817"/>
    <w:rsid w:val="00A01F36"/>
    <w:rsid w:val="00A0263E"/>
    <w:rsid w:val="00A02AEB"/>
    <w:rsid w:val="00A02C9F"/>
    <w:rsid w:val="00A02D2D"/>
    <w:rsid w:val="00A02F43"/>
    <w:rsid w:val="00A0414E"/>
    <w:rsid w:val="00A061BC"/>
    <w:rsid w:val="00A07483"/>
    <w:rsid w:val="00A0768E"/>
    <w:rsid w:val="00A0769B"/>
    <w:rsid w:val="00A11952"/>
    <w:rsid w:val="00A12662"/>
    <w:rsid w:val="00A12D5C"/>
    <w:rsid w:val="00A13F61"/>
    <w:rsid w:val="00A15B9D"/>
    <w:rsid w:val="00A1775D"/>
    <w:rsid w:val="00A22363"/>
    <w:rsid w:val="00A239B8"/>
    <w:rsid w:val="00A23BB9"/>
    <w:rsid w:val="00A2697E"/>
    <w:rsid w:val="00A302A2"/>
    <w:rsid w:val="00A310ED"/>
    <w:rsid w:val="00A31EE8"/>
    <w:rsid w:val="00A32E08"/>
    <w:rsid w:val="00A32F95"/>
    <w:rsid w:val="00A33196"/>
    <w:rsid w:val="00A33FDD"/>
    <w:rsid w:val="00A3509C"/>
    <w:rsid w:val="00A359B0"/>
    <w:rsid w:val="00A35CD9"/>
    <w:rsid w:val="00A35DA4"/>
    <w:rsid w:val="00A3605B"/>
    <w:rsid w:val="00A3679F"/>
    <w:rsid w:val="00A41A27"/>
    <w:rsid w:val="00A41BAE"/>
    <w:rsid w:val="00A42FB5"/>
    <w:rsid w:val="00A43343"/>
    <w:rsid w:val="00A434A0"/>
    <w:rsid w:val="00A441D4"/>
    <w:rsid w:val="00A468F5"/>
    <w:rsid w:val="00A4737B"/>
    <w:rsid w:val="00A51497"/>
    <w:rsid w:val="00A517C9"/>
    <w:rsid w:val="00A52C96"/>
    <w:rsid w:val="00A534B0"/>
    <w:rsid w:val="00A55644"/>
    <w:rsid w:val="00A55841"/>
    <w:rsid w:val="00A55944"/>
    <w:rsid w:val="00A566C0"/>
    <w:rsid w:val="00A56B8C"/>
    <w:rsid w:val="00A602CB"/>
    <w:rsid w:val="00A6085A"/>
    <w:rsid w:val="00A6179D"/>
    <w:rsid w:val="00A621D9"/>
    <w:rsid w:val="00A62E82"/>
    <w:rsid w:val="00A636D4"/>
    <w:rsid w:val="00A63A9F"/>
    <w:rsid w:val="00A6501E"/>
    <w:rsid w:val="00A6524D"/>
    <w:rsid w:val="00A65CD8"/>
    <w:rsid w:val="00A665C0"/>
    <w:rsid w:val="00A66B68"/>
    <w:rsid w:val="00A67588"/>
    <w:rsid w:val="00A67F19"/>
    <w:rsid w:val="00A7052B"/>
    <w:rsid w:val="00A718A2"/>
    <w:rsid w:val="00A71B0A"/>
    <w:rsid w:val="00A71F5C"/>
    <w:rsid w:val="00A72722"/>
    <w:rsid w:val="00A72D0B"/>
    <w:rsid w:val="00A73B92"/>
    <w:rsid w:val="00A7677A"/>
    <w:rsid w:val="00A7772A"/>
    <w:rsid w:val="00A80AAD"/>
    <w:rsid w:val="00A814B2"/>
    <w:rsid w:val="00A81ADF"/>
    <w:rsid w:val="00A83839"/>
    <w:rsid w:val="00A841C2"/>
    <w:rsid w:val="00A869FF"/>
    <w:rsid w:val="00A87122"/>
    <w:rsid w:val="00A87E68"/>
    <w:rsid w:val="00A9031A"/>
    <w:rsid w:val="00A90A6E"/>
    <w:rsid w:val="00A916E8"/>
    <w:rsid w:val="00A91984"/>
    <w:rsid w:val="00A91B0F"/>
    <w:rsid w:val="00A92447"/>
    <w:rsid w:val="00A926D9"/>
    <w:rsid w:val="00A9300F"/>
    <w:rsid w:val="00A9321F"/>
    <w:rsid w:val="00A934F2"/>
    <w:rsid w:val="00A94139"/>
    <w:rsid w:val="00A94DBC"/>
    <w:rsid w:val="00A95694"/>
    <w:rsid w:val="00A960BD"/>
    <w:rsid w:val="00A96468"/>
    <w:rsid w:val="00AA096E"/>
    <w:rsid w:val="00AA0ACD"/>
    <w:rsid w:val="00AA1219"/>
    <w:rsid w:val="00AA1BD0"/>
    <w:rsid w:val="00AA3FB8"/>
    <w:rsid w:val="00AA4042"/>
    <w:rsid w:val="00AA4A14"/>
    <w:rsid w:val="00AA7415"/>
    <w:rsid w:val="00AB0EA0"/>
    <w:rsid w:val="00AB151C"/>
    <w:rsid w:val="00AB35AC"/>
    <w:rsid w:val="00AB3A7E"/>
    <w:rsid w:val="00AB45D9"/>
    <w:rsid w:val="00AB541B"/>
    <w:rsid w:val="00AB566C"/>
    <w:rsid w:val="00AB61A3"/>
    <w:rsid w:val="00AB6788"/>
    <w:rsid w:val="00AB6B56"/>
    <w:rsid w:val="00AB782F"/>
    <w:rsid w:val="00AB7982"/>
    <w:rsid w:val="00AC07EE"/>
    <w:rsid w:val="00AC118B"/>
    <w:rsid w:val="00AC11CD"/>
    <w:rsid w:val="00AC1857"/>
    <w:rsid w:val="00AC1A85"/>
    <w:rsid w:val="00AC1CFB"/>
    <w:rsid w:val="00AC22B0"/>
    <w:rsid w:val="00AC2C31"/>
    <w:rsid w:val="00AC376E"/>
    <w:rsid w:val="00AC44E2"/>
    <w:rsid w:val="00AC4A7E"/>
    <w:rsid w:val="00AC4F6A"/>
    <w:rsid w:val="00AC55EB"/>
    <w:rsid w:val="00AC5AFC"/>
    <w:rsid w:val="00AC754C"/>
    <w:rsid w:val="00AC7613"/>
    <w:rsid w:val="00AC7819"/>
    <w:rsid w:val="00AC7C96"/>
    <w:rsid w:val="00AD0E10"/>
    <w:rsid w:val="00AD107B"/>
    <w:rsid w:val="00AD1219"/>
    <w:rsid w:val="00AD1AA6"/>
    <w:rsid w:val="00AD1FAB"/>
    <w:rsid w:val="00AD2D78"/>
    <w:rsid w:val="00AD4CBB"/>
    <w:rsid w:val="00AD5C40"/>
    <w:rsid w:val="00AD6593"/>
    <w:rsid w:val="00AD6FD0"/>
    <w:rsid w:val="00AD728D"/>
    <w:rsid w:val="00AD7526"/>
    <w:rsid w:val="00AE06AB"/>
    <w:rsid w:val="00AE0794"/>
    <w:rsid w:val="00AE0E50"/>
    <w:rsid w:val="00AE0E85"/>
    <w:rsid w:val="00AE20B0"/>
    <w:rsid w:val="00AE28B5"/>
    <w:rsid w:val="00AE2DE7"/>
    <w:rsid w:val="00AE628F"/>
    <w:rsid w:val="00AE630F"/>
    <w:rsid w:val="00AE757E"/>
    <w:rsid w:val="00AF027A"/>
    <w:rsid w:val="00AF2760"/>
    <w:rsid w:val="00AF2E3F"/>
    <w:rsid w:val="00AF4CBB"/>
    <w:rsid w:val="00AF4E3A"/>
    <w:rsid w:val="00AF5ACF"/>
    <w:rsid w:val="00AF633D"/>
    <w:rsid w:val="00AF7376"/>
    <w:rsid w:val="00B006FD"/>
    <w:rsid w:val="00B00865"/>
    <w:rsid w:val="00B0506A"/>
    <w:rsid w:val="00B05440"/>
    <w:rsid w:val="00B06587"/>
    <w:rsid w:val="00B10C50"/>
    <w:rsid w:val="00B11111"/>
    <w:rsid w:val="00B117E4"/>
    <w:rsid w:val="00B126E2"/>
    <w:rsid w:val="00B136AD"/>
    <w:rsid w:val="00B13F44"/>
    <w:rsid w:val="00B144E7"/>
    <w:rsid w:val="00B146DB"/>
    <w:rsid w:val="00B1543D"/>
    <w:rsid w:val="00B15765"/>
    <w:rsid w:val="00B15BB5"/>
    <w:rsid w:val="00B16ADF"/>
    <w:rsid w:val="00B16DFD"/>
    <w:rsid w:val="00B179AF"/>
    <w:rsid w:val="00B20BFD"/>
    <w:rsid w:val="00B22050"/>
    <w:rsid w:val="00B2220C"/>
    <w:rsid w:val="00B236B4"/>
    <w:rsid w:val="00B2382E"/>
    <w:rsid w:val="00B23B51"/>
    <w:rsid w:val="00B24972"/>
    <w:rsid w:val="00B249B3"/>
    <w:rsid w:val="00B24C31"/>
    <w:rsid w:val="00B2526B"/>
    <w:rsid w:val="00B25B0E"/>
    <w:rsid w:val="00B2629E"/>
    <w:rsid w:val="00B27C6C"/>
    <w:rsid w:val="00B3007D"/>
    <w:rsid w:val="00B30179"/>
    <w:rsid w:val="00B304F9"/>
    <w:rsid w:val="00B305F1"/>
    <w:rsid w:val="00B30723"/>
    <w:rsid w:val="00B33507"/>
    <w:rsid w:val="00B36C7F"/>
    <w:rsid w:val="00B36DCB"/>
    <w:rsid w:val="00B378E1"/>
    <w:rsid w:val="00B40810"/>
    <w:rsid w:val="00B43378"/>
    <w:rsid w:val="00B4348F"/>
    <w:rsid w:val="00B442F7"/>
    <w:rsid w:val="00B46441"/>
    <w:rsid w:val="00B46714"/>
    <w:rsid w:val="00B4731B"/>
    <w:rsid w:val="00B475A4"/>
    <w:rsid w:val="00B47F7F"/>
    <w:rsid w:val="00B50C07"/>
    <w:rsid w:val="00B512F1"/>
    <w:rsid w:val="00B516C5"/>
    <w:rsid w:val="00B53004"/>
    <w:rsid w:val="00B53014"/>
    <w:rsid w:val="00B53106"/>
    <w:rsid w:val="00B533EA"/>
    <w:rsid w:val="00B5389A"/>
    <w:rsid w:val="00B54930"/>
    <w:rsid w:val="00B54ABE"/>
    <w:rsid w:val="00B567BC"/>
    <w:rsid w:val="00B5720E"/>
    <w:rsid w:val="00B57523"/>
    <w:rsid w:val="00B60C84"/>
    <w:rsid w:val="00B63081"/>
    <w:rsid w:val="00B638AF"/>
    <w:rsid w:val="00B639AB"/>
    <w:rsid w:val="00B63AF7"/>
    <w:rsid w:val="00B64060"/>
    <w:rsid w:val="00B64F10"/>
    <w:rsid w:val="00B65603"/>
    <w:rsid w:val="00B66308"/>
    <w:rsid w:val="00B66864"/>
    <w:rsid w:val="00B710F5"/>
    <w:rsid w:val="00B71428"/>
    <w:rsid w:val="00B71494"/>
    <w:rsid w:val="00B717D2"/>
    <w:rsid w:val="00B729F5"/>
    <w:rsid w:val="00B7346A"/>
    <w:rsid w:val="00B748A6"/>
    <w:rsid w:val="00B74D0B"/>
    <w:rsid w:val="00B74D14"/>
    <w:rsid w:val="00B74F88"/>
    <w:rsid w:val="00B75370"/>
    <w:rsid w:val="00B75A96"/>
    <w:rsid w:val="00B76DAF"/>
    <w:rsid w:val="00B77AAE"/>
    <w:rsid w:val="00B80071"/>
    <w:rsid w:val="00B8076C"/>
    <w:rsid w:val="00B8148E"/>
    <w:rsid w:val="00B81E53"/>
    <w:rsid w:val="00B831EE"/>
    <w:rsid w:val="00B83721"/>
    <w:rsid w:val="00B84A3A"/>
    <w:rsid w:val="00B8552B"/>
    <w:rsid w:val="00B87161"/>
    <w:rsid w:val="00B900CF"/>
    <w:rsid w:val="00B906A7"/>
    <w:rsid w:val="00B929CE"/>
    <w:rsid w:val="00B92F7B"/>
    <w:rsid w:val="00B93BBA"/>
    <w:rsid w:val="00B93FDC"/>
    <w:rsid w:val="00B94018"/>
    <w:rsid w:val="00B94EC8"/>
    <w:rsid w:val="00B95406"/>
    <w:rsid w:val="00B95721"/>
    <w:rsid w:val="00B95EC0"/>
    <w:rsid w:val="00B95F87"/>
    <w:rsid w:val="00B96663"/>
    <w:rsid w:val="00BA09FD"/>
    <w:rsid w:val="00BA0E3C"/>
    <w:rsid w:val="00BA1C04"/>
    <w:rsid w:val="00BA1E16"/>
    <w:rsid w:val="00BA2B85"/>
    <w:rsid w:val="00BA2E18"/>
    <w:rsid w:val="00BA4F3D"/>
    <w:rsid w:val="00BB0D24"/>
    <w:rsid w:val="00BB214F"/>
    <w:rsid w:val="00BB29CF"/>
    <w:rsid w:val="00BB31F9"/>
    <w:rsid w:val="00BB4DF0"/>
    <w:rsid w:val="00BB7433"/>
    <w:rsid w:val="00BC0F71"/>
    <w:rsid w:val="00BC1278"/>
    <w:rsid w:val="00BC1C42"/>
    <w:rsid w:val="00BC5413"/>
    <w:rsid w:val="00BC54C9"/>
    <w:rsid w:val="00BC5F36"/>
    <w:rsid w:val="00BC7801"/>
    <w:rsid w:val="00BD05D4"/>
    <w:rsid w:val="00BD1E68"/>
    <w:rsid w:val="00BD23BB"/>
    <w:rsid w:val="00BD268D"/>
    <w:rsid w:val="00BD2CB2"/>
    <w:rsid w:val="00BD3CCC"/>
    <w:rsid w:val="00BD3D9A"/>
    <w:rsid w:val="00BD4208"/>
    <w:rsid w:val="00BD4D3D"/>
    <w:rsid w:val="00BE2385"/>
    <w:rsid w:val="00BE2623"/>
    <w:rsid w:val="00BE3B07"/>
    <w:rsid w:val="00BE3C78"/>
    <w:rsid w:val="00BE4ED1"/>
    <w:rsid w:val="00BE65C5"/>
    <w:rsid w:val="00BE6987"/>
    <w:rsid w:val="00BE6F82"/>
    <w:rsid w:val="00BE7B9B"/>
    <w:rsid w:val="00BF043E"/>
    <w:rsid w:val="00BF0C6E"/>
    <w:rsid w:val="00BF28C0"/>
    <w:rsid w:val="00BF2D56"/>
    <w:rsid w:val="00BF3389"/>
    <w:rsid w:val="00BF43C0"/>
    <w:rsid w:val="00BF4508"/>
    <w:rsid w:val="00BF6C63"/>
    <w:rsid w:val="00C00B5B"/>
    <w:rsid w:val="00C01FE3"/>
    <w:rsid w:val="00C03864"/>
    <w:rsid w:val="00C03DAE"/>
    <w:rsid w:val="00C0434B"/>
    <w:rsid w:val="00C043B0"/>
    <w:rsid w:val="00C0463F"/>
    <w:rsid w:val="00C0580E"/>
    <w:rsid w:val="00C06DA0"/>
    <w:rsid w:val="00C06EC3"/>
    <w:rsid w:val="00C07FB2"/>
    <w:rsid w:val="00C10A84"/>
    <w:rsid w:val="00C11B9C"/>
    <w:rsid w:val="00C1235D"/>
    <w:rsid w:val="00C126A9"/>
    <w:rsid w:val="00C1328F"/>
    <w:rsid w:val="00C13B36"/>
    <w:rsid w:val="00C14D92"/>
    <w:rsid w:val="00C16527"/>
    <w:rsid w:val="00C17561"/>
    <w:rsid w:val="00C21880"/>
    <w:rsid w:val="00C23363"/>
    <w:rsid w:val="00C30811"/>
    <w:rsid w:val="00C30A97"/>
    <w:rsid w:val="00C3149E"/>
    <w:rsid w:val="00C31D01"/>
    <w:rsid w:val="00C35110"/>
    <w:rsid w:val="00C35F8F"/>
    <w:rsid w:val="00C36C4B"/>
    <w:rsid w:val="00C37638"/>
    <w:rsid w:val="00C41441"/>
    <w:rsid w:val="00C41B9E"/>
    <w:rsid w:val="00C41F4F"/>
    <w:rsid w:val="00C43B74"/>
    <w:rsid w:val="00C44507"/>
    <w:rsid w:val="00C451B5"/>
    <w:rsid w:val="00C473CA"/>
    <w:rsid w:val="00C516B8"/>
    <w:rsid w:val="00C52A61"/>
    <w:rsid w:val="00C5382D"/>
    <w:rsid w:val="00C556BD"/>
    <w:rsid w:val="00C56B14"/>
    <w:rsid w:val="00C56F5C"/>
    <w:rsid w:val="00C56FD9"/>
    <w:rsid w:val="00C57022"/>
    <w:rsid w:val="00C573B8"/>
    <w:rsid w:val="00C57525"/>
    <w:rsid w:val="00C61A8A"/>
    <w:rsid w:val="00C6422A"/>
    <w:rsid w:val="00C6469A"/>
    <w:rsid w:val="00C65352"/>
    <w:rsid w:val="00C6597E"/>
    <w:rsid w:val="00C66CF2"/>
    <w:rsid w:val="00C6723F"/>
    <w:rsid w:val="00C67FF2"/>
    <w:rsid w:val="00C70177"/>
    <w:rsid w:val="00C709C0"/>
    <w:rsid w:val="00C715FC"/>
    <w:rsid w:val="00C72026"/>
    <w:rsid w:val="00C7227E"/>
    <w:rsid w:val="00C7560F"/>
    <w:rsid w:val="00C75B54"/>
    <w:rsid w:val="00C77342"/>
    <w:rsid w:val="00C77638"/>
    <w:rsid w:val="00C810F5"/>
    <w:rsid w:val="00C81280"/>
    <w:rsid w:val="00C8146E"/>
    <w:rsid w:val="00C81870"/>
    <w:rsid w:val="00C824CE"/>
    <w:rsid w:val="00C825A5"/>
    <w:rsid w:val="00C852EC"/>
    <w:rsid w:val="00C8581E"/>
    <w:rsid w:val="00C85BBC"/>
    <w:rsid w:val="00C85D5A"/>
    <w:rsid w:val="00C871A6"/>
    <w:rsid w:val="00C8736B"/>
    <w:rsid w:val="00C87381"/>
    <w:rsid w:val="00C87C80"/>
    <w:rsid w:val="00C905E0"/>
    <w:rsid w:val="00C915DC"/>
    <w:rsid w:val="00C92811"/>
    <w:rsid w:val="00C9283E"/>
    <w:rsid w:val="00C92AD7"/>
    <w:rsid w:val="00C93148"/>
    <w:rsid w:val="00C94484"/>
    <w:rsid w:val="00C96BE8"/>
    <w:rsid w:val="00CA2058"/>
    <w:rsid w:val="00CA2DC2"/>
    <w:rsid w:val="00CA2EB5"/>
    <w:rsid w:val="00CA3183"/>
    <w:rsid w:val="00CA4628"/>
    <w:rsid w:val="00CA4D8D"/>
    <w:rsid w:val="00CA587A"/>
    <w:rsid w:val="00CA68E5"/>
    <w:rsid w:val="00CB0464"/>
    <w:rsid w:val="00CB0D10"/>
    <w:rsid w:val="00CB0D30"/>
    <w:rsid w:val="00CB15F8"/>
    <w:rsid w:val="00CB1EA3"/>
    <w:rsid w:val="00CB50D3"/>
    <w:rsid w:val="00CB5D1E"/>
    <w:rsid w:val="00CB691D"/>
    <w:rsid w:val="00CB6926"/>
    <w:rsid w:val="00CC085C"/>
    <w:rsid w:val="00CC0BBF"/>
    <w:rsid w:val="00CC274E"/>
    <w:rsid w:val="00CC350D"/>
    <w:rsid w:val="00CC389F"/>
    <w:rsid w:val="00CC623E"/>
    <w:rsid w:val="00CC73F0"/>
    <w:rsid w:val="00CC7AFD"/>
    <w:rsid w:val="00CC7DFB"/>
    <w:rsid w:val="00CD04E6"/>
    <w:rsid w:val="00CD0FE9"/>
    <w:rsid w:val="00CD15E4"/>
    <w:rsid w:val="00CD1E69"/>
    <w:rsid w:val="00CD274A"/>
    <w:rsid w:val="00CD2F38"/>
    <w:rsid w:val="00CD2F62"/>
    <w:rsid w:val="00CD356C"/>
    <w:rsid w:val="00CD36F2"/>
    <w:rsid w:val="00CD399F"/>
    <w:rsid w:val="00CD3C52"/>
    <w:rsid w:val="00CD4E1C"/>
    <w:rsid w:val="00CE02D3"/>
    <w:rsid w:val="00CE03B6"/>
    <w:rsid w:val="00CE08C0"/>
    <w:rsid w:val="00CE16DB"/>
    <w:rsid w:val="00CE1AAF"/>
    <w:rsid w:val="00CE760D"/>
    <w:rsid w:val="00CE7BE1"/>
    <w:rsid w:val="00CE7CE4"/>
    <w:rsid w:val="00CF054F"/>
    <w:rsid w:val="00CF08DA"/>
    <w:rsid w:val="00CF21A1"/>
    <w:rsid w:val="00CF41AF"/>
    <w:rsid w:val="00CF429D"/>
    <w:rsid w:val="00CF47A8"/>
    <w:rsid w:val="00CF48F1"/>
    <w:rsid w:val="00CF6E71"/>
    <w:rsid w:val="00D01A8C"/>
    <w:rsid w:val="00D01E02"/>
    <w:rsid w:val="00D01FF3"/>
    <w:rsid w:val="00D0263C"/>
    <w:rsid w:val="00D02A69"/>
    <w:rsid w:val="00D03C37"/>
    <w:rsid w:val="00D04567"/>
    <w:rsid w:val="00D04C63"/>
    <w:rsid w:val="00D04D36"/>
    <w:rsid w:val="00D0536E"/>
    <w:rsid w:val="00D063D4"/>
    <w:rsid w:val="00D07026"/>
    <w:rsid w:val="00D07598"/>
    <w:rsid w:val="00D11528"/>
    <w:rsid w:val="00D11B75"/>
    <w:rsid w:val="00D12ABD"/>
    <w:rsid w:val="00D13600"/>
    <w:rsid w:val="00D1407B"/>
    <w:rsid w:val="00D142C1"/>
    <w:rsid w:val="00D14600"/>
    <w:rsid w:val="00D14BE1"/>
    <w:rsid w:val="00D14DE9"/>
    <w:rsid w:val="00D15F08"/>
    <w:rsid w:val="00D16833"/>
    <w:rsid w:val="00D17047"/>
    <w:rsid w:val="00D231BD"/>
    <w:rsid w:val="00D231CD"/>
    <w:rsid w:val="00D23871"/>
    <w:rsid w:val="00D23988"/>
    <w:rsid w:val="00D24056"/>
    <w:rsid w:val="00D24287"/>
    <w:rsid w:val="00D27302"/>
    <w:rsid w:val="00D30007"/>
    <w:rsid w:val="00D314DF"/>
    <w:rsid w:val="00D3154E"/>
    <w:rsid w:val="00D323A6"/>
    <w:rsid w:val="00D324CB"/>
    <w:rsid w:val="00D32D56"/>
    <w:rsid w:val="00D332C0"/>
    <w:rsid w:val="00D33586"/>
    <w:rsid w:val="00D33852"/>
    <w:rsid w:val="00D33985"/>
    <w:rsid w:val="00D3448B"/>
    <w:rsid w:val="00D3581E"/>
    <w:rsid w:val="00D35CCD"/>
    <w:rsid w:val="00D36509"/>
    <w:rsid w:val="00D36AB8"/>
    <w:rsid w:val="00D36EE8"/>
    <w:rsid w:val="00D4017D"/>
    <w:rsid w:val="00D43183"/>
    <w:rsid w:val="00D45CAC"/>
    <w:rsid w:val="00D461CB"/>
    <w:rsid w:val="00D47395"/>
    <w:rsid w:val="00D50FD7"/>
    <w:rsid w:val="00D5170A"/>
    <w:rsid w:val="00D5354C"/>
    <w:rsid w:val="00D54CC9"/>
    <w:rsid w:val="00D5556E"/>
    <w:rsid w:val="00D56969"/>
    <w:rsid w:val="00D56AC0"/>
    <w:rsid w:val="00D57A5C"/>
    <w:rsid w:val="00D57A75"/>
    <w:rsid w:val="00D60535"/>
    <w:rsid w:val="00D60651"/>
    <w:rsid w:val="00D60D67"/>
    <w:rsid w:val="00D61F2C"/>
    <w:rsid w:val="00D61F45"/>
    <w:rsid w:val="00D630AD"/>
    <w:rsid w:val="00D63373"/>
    <w:rsid w:val="00D6436E"/>
    <w:rsid w:val="00D65938"/>
    <w:rsid w:val="00D66190"/>
    <w:rsid w:val="00D66526"/>
    <w:rsid w:val="00D67D7C"/>
    <w:rsid w:val="00D702A1"/>
    <w:rsid w:val="00D709F9"/>
    <w:rsid w:val="00D721F6"/>
    <w:rsid w:val="00D7247D"/>
    <w:rsid w:val="00D72D2A"/>
    <w:rsid w:val="00D738F4"/>
    <w:rsid w:val="00D73937"/>
    <w:rsid w:val="00D747AC"/>
    <w:rsid w:val="00D749E1"/>
    <w:rsid w:val="00D74E83"/>
    <w:rsid w:val="00D75295"/>
    <w:rsid w:val="00D76507"/>
    <w:rsid w:val="00D82721"/>
    <w:rsid w:val="00D82C5A"/>
    <w:rsid w:val="00D82D1A"/>
    <w:rsid w:val="00D83417"/>
    <w:rsid w:val="00D837A6"/>
    <w:rsid w:val="00D849F6"/>
    <w:rsid w:val="00D8523D"/>
    <w:rsid w:val="00D8538F"/>
    <w:rsid w:val="00D8597C"/>
    <w:rsid w:val="00D86B49"/>
    <w:rsid w:val="00D87875"/>
    <w:rsid w:val="00D904F8"/>
    <w:rsid w:val="00D91300"/>
    <w:rsid w:val="00D91D0E"/>
    <w:rsid w:val="00D925DC"/>
    <w:rsid w:val="00D92D65"/>
    <w:rsid w:val="00D9325F"/>
    <w:rsid w:val="00D93F69"/>
    <w:rsid w:val="00D946E3"/>
    <w:rsid w:val="00D95053"/>
    <w:rsid w:val="00D95CE8"/>
    <w:rsid w:val="00D960BE"/>
    <w:rsid w:val="00D9648A"/>
    <w:rsid w:val="00D96FF0"/>
    <w:rsid w:val="00D97065"/>
    <w:rsid w:val="00D972F9"/>
    <w:rsid w:val="00D976B3"/>
    <w:rsid w:val="00DA14B5"/>
    <w:rsid w:val="00DA2389"/>
    <w:rsid w:val="00DA2CFB"/>
    <w:rsid w:val="00DA356F"/>
    <w:rsid w:val="00DA38FF"/>
    <w:rsid w:val="00DA39A4"/>
    <w:rsid w:val="00DA3E13"/>
    <w:rsid w:val="00DA47D5"/>
    <w:rsid w:val="00DA4886"/>
    <w:rsid w:val="00DA74AF"/>
    <w:rsid w:val="00DA7CC0"/>
    <w:rsid w:val="00DB02E6"/>
    <w:rsid w:val="00DB0C91"/>
    <w:rsid w:val="00DB1500"/>
    <w:rsid w:val="00DB1841"/>
    <w:rsid w:val="00DB2E8A"/>
    <w:rsid w:val="00DB4160"/>
    <w:rsid w:val="00DB45D5"/>
    <w:rsid w:val="00DB46A2"/>
    <w:rsid w:val="00DB6D3F"/>
    <w:rsid w:val="00DB6D77"/>
    <w:rsid w:val="00DB79B3"/>
    <w:rsid w:val="00DB7C48"/>
    <w:rsid w:val="00DC070A"/>
    <w:rsid w:val="00DC2AB9"/>
    <w:rsid w:val="00DC301B"/>
    <w:rsid w:val="00DC351C"/>
    <w:rsid w:val="00DC5908"/>
    <w:rsid w:val="00DC5CEB"/>
    <w:rsid w:val="00DC6799"/>
    <w:rsid w:val="00DC6AAD"/>
    <w:rsid w:val="00DC72EB"/>
    <w:rsid w:val="00DD0AF5"/>
    <w:rsid w:val="00DD1755"/>
    <w:rsid w:val="00DD1BC4"/>
    <w:rsid w:val="00DD24D1"/>
    <w:rsid w:val="00DD2E47"/>
    <w:rsid w:val="00DD3201"/>
    <w:rsid w:val="00DD361B"/>
    <w:rsid w:val="00DD44FB"/>
    <w:rsid w:val="00DD4783"/>
    <w:rsid w:val="00DD48BE"/>
    <w:rsid w:val="00DD4AC0"/>
    <w:rsid w:val="00DD58F9"/>
    <w:rsid w:val="00DD76A1"/>
    <w:rsid w:val="00DE006E"/>
    <w:rsid w:val="00DE05A8"/>
    <w:rsid w:val="00DE0AC3"/>
    <w:rsid w:val="00DE1AEA"/>
    <w:rsid w:val="00DE1BAF"/>
    <w:rsid w:val="00DE2C66"/>
    <w:rsid w:val="00DE2F85"/>
    <w:rsid w:val="00DE39CA"/>
    <w:rsid w:val="00DE3B09"/>
    <w:rsid w:val="00DE4548"/>
    <w:rsid w:val="00DE4AA9"/>
    <w:rsid w:val="00DE50E7"/>
    <w:rsid w:val="00DE5F02"/>
    <w:rsid w:val="00DE6ECC"/>
    <w:rsid w:val="00DF0102"/>
    <w:rsid w:val="00DF0300"/>
    <w:rsid w:val="00DF07EE"/>
    <w:rsid w:val="00DF2B67"/>
    <w:rsid w:val="00DF30BE"/>
    <w:rsid w:val="00DF405D"/>
    <w:rsid w:val="00DF46A2"/>
    <w:rsid w:val="00DF5D19"/>
    <w:rsid w:val="00E003E5"/>
    <w:rsid w:val="00E01CAF"/>
    <w:rsid w:val="00E01CE9"/>
    <w:rsid w:val="00E05B89"/>
    <w:rsid w:val="00E06188"/>
    <w:rsid w:val="00E068CF"/>
    <w:rsid w:val="00E077F6"/>
    <w:rsid w:val="00E0793C"/>
    <w:rsid w:val="00E10175"/>
    <w:rsid w:val="00E10574"/>
    <w:rsid w:val="00E10B3C"/>
    <w:rsid w:val="00E1113D"/>
    <w:rsid w:val="00E12C90"/>
    <w:rsid w:val="00E140CD"/>
    <w:rsid w:val="00E145CD"/>
    <w:rsid w:val="00E15319"/>
    <w:rsid w:val="00E16B6D"/>
    <w:rsid w:val="00E16EFB"/>
    <w:rsid w:val="00E1705C"/>
    <w:rsid w:val="00E17896"/>
    <w:rsid w:val="00E17B01"/>
    <w:rsid w:val="00E2091C"/>
    <w:rsid w:val="00E20E01"/>
    <w:rsid w:val="00E2136C"/>
    <w:rsid w:val="00E2181E"/>
    <w:rsid w:val="00E223BC"/>
    <w:rsid w:val="00E24849"/>
    <w:rsid w:val="00E24982"/>
    <w:rsid w:val="00E24C3C"/>
    <w:rsid w:val="00E24CE7"/>
    <w:rsid w:val="00E24E0B"/>
    <w:rsid w:val="00E2539B"/>
    <w:rsid w:val="00E26068"/>
    <w:rsid w:val="00E26403"/>
    <w:rsid w:val="00E268A0"/>
    <w:rsid w:val="00E27C54"/>
    <w:rsid w:val="00E27DC0"/>
    <w:rsid w:val="00E30374"/>
    <w:rsid w:val="00E31768"/>
    <w:rsid w:val="00E32247"/>
    <w:rsid w:val="00E337C0"/>
    <w:rsid w:val="00E33C5E"/>
    <w:rsid w:val="00E34766"/>
    <w:rsid w:val="00E34F51"/>
    <w:rsid w:val="00E35DD6"/>
    <w:rsid w:val="00E35E9C"/>
    <w:rsid w:val="00E36435"/>
    <w:rsid w:val="00E378F1"/>
    <w:rsid w:val="00E40D3E"/>
    <w:rsid w:val="00E4139C"/>
    <w:rsid w:val="00E4262A"/>
    <w:rsid w:val="00E434F1"/>
    <w:rsid w:val="00E43DF0"/>
    <w:rsid w:val="00E444E5"/>
    <w:rsid w:val="00E44902"/>
    <w:rsid w:val="00E45E9C"/>
    <w:rsid w:val="00E46168"/>
    <w:rsid w:val="00E475AB"/>
    <w:rsid w:val="00E476D5"/>
    <w:rsid w:val="00E50C2B"/>
    <w:rsid w:val="00E51652"/>
    <w:rsid w:val="00E518A6"/>
    <w:rsid w:val="00E525B3"/>
    <w:rsid w:val="00E52AAF"/>
    <w:rsid w:val="00E5324A"/>
    <w:rsid w:val="00E532DE"/>
    <w:rsid w:val="00E54270"/>
    <w:rsid w:val="00E54D08"/>
    <w:rsid w:val="00E54F34"/>
    <w:rsid w:val="00E57579"/>
    <w:rsid w:val="00E57758"/>
    <w:rsid w:val="00E57B71"/>
    <w:rsid w:val="00E60324"/>
    <w:rsid w:val="00E6090F"/>
    <w:rsid w:val="00E60BE4"/>
    <w:rsid w:val="00E60CE6"/>
    <w:rsid w:val="00E62322"/>
    <w:rsid w:val="00E62B59"/>
    <w:rsid w:val="00E62F53"/>
    <w:rsid w:val="00E63F24"/>
    <w:rsid w:val="00E641C0"/>
    <w:rsid w:val="00E653E9"/>
    <w:rsid w:val="00E65AF8"/>
    <w:rsid w:val="00E661AA"/>
    <w:rsid w:val="00E675D8"/>
    <w:rsid w:val="00E67966"/>
    <w:rsid w:val="00E70161"/>
    <w:rsid w:val="00E704A2"/>
    <w:rsid w:val="00E704DA"/>
    <w:rsid w:val="00E7229D"/>
    <w:rsid w:val="00E724DB"/>
    <w:rsid w:val="00E729EC"/>
    <w:rsid w:val="00E72F39"/>
    <w:rsid w:val="00E73101"/>
    <w:rsid w:val="00E73904"/>
    <w:rsid w:val="00E73EF7"/>
    <w:rsid w:val="00E74723"/>
    <w:rsid w:val="00E77067"/>
    <w:rsid w:val="00E77888"/>
    <w:rsid w:val="00E80793"/>
    <w:rsid w:val="00E807D1"/>
    <w:rsid w:val="00E81902"/>
    <w:rsid w:val="00E81FDA"/>
    <w:rsid w:val="00E82A1F"/>
    <w:rsid w:val="00E83770"/>
    <w:rsid w:val="00E83877"/>
    <w:rsid w:val="00E83E94"/>
    <w:rsid w:val="00E84D16"/>
    <w:rsid w:val="00E86151"/>
    <w:rsid w:val="00E865FE"/>
    <w:rsid w:val="00E87F5C"/>
    <w:rsid w:val="00E907BE"/>
    <w:rsid w:val="00E9161F"/>
    <w:rsid w:val="00E96275"/>
    <w:rsid w:val="00E96765"/>
    <w:rsid w:val="00EA092A"/>
    <w:rsid w:val="00EA0C89"/>
    <w:rsid w:val="00EA224F"/>
    <w:rsid w:val="00EA28F2"/>
    <w:rsid w:val="00EA4170"/>
    <w:rsid w:val="00EA4CB0"/>
    <w:rsid w:val="00EA6FF1"/>
    <w:rsid w:val="00EA717B"/>
    <w:rsid w:val="00EA72B5"/>
    <w:rsid w:val="00EA7981"/>
    <w:rsid w:val="00EB1418"/>
    <w:rsid w:val="00EB1922"/>
    <w:rsid w:val="00EB1DED"/>
    <w:rsid w:val="00EB2007"/>
    <w:rsid w:val="00EB30B7"/>
    <w:rsid w:val="00EB30C5"/>
    <w:rsid w:val="00EB3922"/>
    <w:rsid w:val="00EB558F"/>
    <w:rsid w:val="00EB7DC4"/>
    <w:rsid w:val="00EB7FB0"/>
    <w:rsid w:val="00EC0944"/>
    <w:rsid w:val="00EC1301"/>
    <w:rsid w:val="00EC35F8"/>
    <w:rsid w:val="00EC3C86"/>
    <w:rsid w:val="00EC3CC0"/>
    <w:rsid w:val="00EC4F59"/>
    <w:rsid w:val="00EC4FB0"/>
    <w:rsid w:val="00EC50CF"/>
    <w:rsid w:val="00EC5FF6"/>
    <w:rsid w:val="00ED00BB"/>
    <w:rsid w:val="00ED0802"/>
    <w:rsid w:val="00ED0A79"/>
    <w:rsid w:val="00ED1CD1"/>
    <w:rsid w:val="00ED26D7"/>
    <w:rsid w:val="00ED2E9D"/>
    <w:rsid w:val="00ED3194"/>
    <w:rsid w:val="00ED3A5D"/>
    <w:rsid w:val="00ED5D9F"/>
    <w:rsid w:val="00ED61CA"/>
    <w:rsid w:val="00ED6CCC"/>
    <w:rsid w:val="00ED6F59"/>
    <w:rsid w:val="00ED6F6F"/>
    <w:rsid w:val="00ED74F7"/>
    <w:rsid w:val="00EE114F"/>
    <w:rsid w:val="00EE16AD"/>
    <w:rsid w:val="00EE240A"/>
    <w:rsid w:val="00EE274C"/>
    <w:rsid w:val="00EE2982"/>
    <w:rsid w:val="00EE2A1F"/>
    <w:rsid w:val="00EE2A4F"/>
    <w:rsid w:val="00EE2CF9"/>
    <w:rsid w:val="00EE3435"/>
    <w:rsid w:val="00EE4CE9"/>
    <w:rsid w:val="00EE50F4"/>
    <w:rsid w:val="00EE55CD"/>
    <w:rsid w:val="00EE7D5C"/>
    <w:rsid w:val="00EE7F02"/>
    <w:rsid w:val="00EF299A"/>
    <w:rsid w:val="00EF44CB"/>
    <w:rsid w:val="00EF5AA9"/>
    <w:rsid w:val="00EF60CE"/>
    <w:rsid w:val="00EF735A"/>
    <w:rsid w:val="00F00399"/>
    <w:rsid w:val="00F01A95"/>
    <w:rsid w:val="00F025EA"/>
    <w:rsid w:val="00F0321F"/>
    <w:rsid w:val="00F034DA"/>
    <w:rsid w:val="00F03D6C"/>
    <w:rsid w:val="00F04A29"/>
    <w:rsid w:val="00F0594D"/>
    <w:rsid w:val="00F05959"/>
    <w:rsid w:val="00F05D45"/>
    <w:rsid w:val="00F06117"/>
    <w:rsid w:val="00F06A60"/>
    <w:rsid w:val="00F06FA4"/>
    <w:rsid w:val="00F07260"/>
    <w:rsid w:val="00F07B99"/>
    <w:rsid w:val="00F10285"/>
    <w:rsid w:val="00F10C3E"/>
    <w:rsid w:val="00F1238C"/>
    <w:rsid w:val="00F14C2B"/>
    <w:rsid w:val="00F15351"/>
    <w:rsid w:val="00F16096"/>
    <w:rsid w:val="00F16579"/>
    <w:rsid w:val="00F1741D"/>
    <w:rsid w:val="00F174E4"/>
    <w:rsid w:val="00F2057E"/>
    <w:rsid w:val="00F22850"/>
    <w:rsid w:val="00F24B30"/>
    <w:rsid w:val="00F25F42"/>
    <w:rsid w:val="00F266F8"/>
    <w:rsid w:val="00F3058D"/>
    <w:rsid w:val="00F30F3A"/>
    <w:rsid w:val="00F31613"/>
    <w:rsid w:val="00F32D8D"/>
    <w:rsid w:val="00F33221"/>
    <w:rsid w:val="00F333C0"/>
    <w:rsid w:val="00F33B4E"/>
    <w:rsid w:val="00F3449A"/>
    <w:rsid w:val="00F34EB1"/>
    <w:rsid w:val="00F35C01"/>
    <w:rsid w:val="00F372C7"/>
    <w:rsid w:val="00F377D1"/>
    <w:rsid w:val="00F37ED3"/>
    <w:rsid w:val="00F40CBB"/>
    <w:rsid w:val="00F41920"/>
    <w:rsid w:val="00F429D2"/>
    <w:rsid w:val="00F447A4"/>
    <w:rsid w:val="00F4490D"/>
    <w:rsid w:val="00F44D3E"/>
    <w:rsid w:val="00F46B10"/>
    <w:rsid w:val="00F46B99"/>
    <w:rsid w:val="00F46C45"/>
    <w:rsid w:val="00F47814"/>
    <w:rsid w:val="00F47862"/>
    <w:rsid w:val="00F47918"/>
    <w:rsid w:val="00F5207D"/>
    <w:rsid w:val="00F5359D"/>
    <w:rsid w:val="00F54377"/>
    <w:rsid w:val="00F5564B"/>
    <w:rsid w:val="00F55BB5"/>
    <w:rsid w:val="00F55C58"/>
    <w:rsid w:val="00F5785D"/>
    <w:rsid w:val="00F6252C"/>
    <w:rsid w:val="00F62C5A"/>
    <w:rsid w:val="00F62CB6"/>
    <w:rsid w:val="00F63AC3"/>
    <w:rsid w:val="00F63BC6"/>
    <w:rsid w:val="00F640BB"/>
    <w:rsid w:val="00F64A62"/>
    <w:rsid w:val="00F67D44"/>
    <w:rsid w:val="00F70583"/>
    <w:rsid w:val="00F714CB"/>
    <w:rsid w:val="00F72E85"/>
    <w:rsid w:val="00F74A03"/>
    <w:rsid w:val="00F7742C"/>
    <w:rsid w:val="00F77713"/>
    <w:rsid w:val="00F7797D"/>
    <w:rsid w:val="00F834E8"/>
    <w:rsid w:val="00F8392B"/>
    <w:rsid w:val="00F858A7"/>
    <w:rsid w:val="00F86E62"/>
    <w:rsid w:val="00F87058"/>
    <w:rsid w:val="00F878F1"/>
    <w:rsid w:val="00F907F8"/>
    <w:rsid w:val="00F91173"/>
    <w:rsid w:val="00F91F6F"/>
    <w:rsid w:val="00F9336F"/>
    <w:rsid w:val="00F939FC"/>
    <w:rsid w:val="00F93D43"/>
    <w:rsid w:val="00F941F6"/>
    <w:rsid w:val="00F9590B"/>
    <w:rsid w:val="00F95D84"/>
    <w:rsid w:val="00F9650B"/>
    <w:rsid w:val="00F96C18"/>
    <w:rsid w:val="00FA06B5"/>
    <w:rsid w:val="00FA11E1"/>
    <w:rsid w:val="00FA2431"/>
    <w:rsid w:val="00FA491A"/>
    <w:rsid w:val="00FB22B8"/>
    <w:rsid w:val="00FB30E3"/>
    <w:rsid w:val="00FB328B"/>
    <w:rsid w:val="00FB37A9"/>
    <w:rsid w:val="00FB3920"/>
    <w:rsid w:val="00FB57DF"/>
    <w:rsid w:val="00FB64C0"/>
    <w:rsid w:val="00FB7504"/>
    <w:rsid w:val="00FB7B78"/>
    <w:rsid w:val="00FB7E56"/>
    <w:rsid w:val="00FC017D"/>
    <w:rsid w:val="00FC0722"/>
    <w:rsid w:val="00FC3094"/>
    <w:rsid w:val="00FC39FA"/>
    <w:rsid w:val="00FC4840"/>
    <w:rsid w:val="00FC5D53"/>
    <w:rsid w:val="00FC755A"/>
    <w:rsid w:val="00FD04BA"/>
    <w:rsid w:val="00FD05A9"/>
    <w:rsid w:val="00FD1C72"/>
    <w:rsid w:val="00FD5257"/>
    <w:rsid w:val="00FD68AB"/>
    <w:rsid w:val="00FD7963"/>
    <w:rsid w:val="00FD7B77"/>
    <w:rsid w:val="00FD7D41"/>
    <w:rsid w:val="00FD7DFD"/>
    <w:rsid w:val="00FE0739"/>
    <w:rsid w:val="00FE087B"/>
    <w:rsid w:val="00FE0F22"/>
    <w:rsid w:val="00FE25D9"/>
    <w:rsid w:val="00FE3827"/>
    <w:rsid w:val="00FE3B04"/>
    <w:rsid w:val="00FE3F26"/>
    <w:rsid w:val="00FE5FBF"/>
    <w:rsid w:val="00FE6090"/>
    <w:rsid w:val="00FE620F"/>
    <w:rsid w:val="00FF0872"/>
    <w:rsid w:val="00FF0E88"/>
    <w:rsid w:val="00FF0EB4"/>
    <w:rsid w:val="00FF1148"/>
    <w:rsid w:val="00FF141B"/>
    <w:rsid w:val="00FF283A"/>
    <w:rsid w:val="00FF346D"/>
    <w:rsid w:val="14309124"/>
    <w:rsid w:val="18DD273D"/>
    <w:rsid w:val="248196A1"/>
    <w:rsid w:val="4176FE52"/>
    <w:rsid w:val="454F4E8C"/>
    <w:rsid w:val="479DBE7D"/>
    <w:rsid w:val="7673783C"/>
    <w:rsid w:val="7A8E098E"/>
    <w:rsid w:val="7E52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1E5DE6"/>
  <w15:docId w15:val="{1B582C4F-630B-4D52-86C8-7EEFC56D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CE7CE4"/>
    <w:pPr>
      <w:ind w:left="714" w:hanging="357"/>
      <w:jc w:val="both"/>
    </w:pPr>
    <w:rPr>
      <w:rFonts w:ascii="Arial" w:eastAsia="Times New Roman" w:hAnsi="Arial" w:cs="Times New Roman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11B9C"/>
    <w:pPr>
      <w:keepNext/>
      <w:keepLines/>
      <w:pageBreakBefore/>
      <w:numPr>
        <w:numId w:val="5"/>
      </w:numPr>
      <w:spacing w:before="120" w:after="120" w:line="240" w:lineRule="auto"/>
      <w:jc w:val="left"/>
      <w:outlineLvl w:val="0"/>
    </w:pPr>
    <w:rPr>
      <w:rFonts w:eastAsiaTheme="majorEastAsia" w:cstheme="majorBidi"/>
      <w:b/>
      <w:color w:val="183C62"/>
      <w:sz w:val="40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11B9C"/>
    <w:pPr>
      <w:pageBreakBefore w:val="0"/>
      <w:numPr>
        <w:ilvl w:val="1"/>
      </w:numPr>
      <w:spacing w:before="360" w:after="240"/>
      <w:outlineLvl w:val="1"/>
    </w:pPr>
    <w:rPr>
      <w:rFonts w:cs="Arial"/>
      <w:bCs/>
      <w:sz w:val="32"/>
      <w:szCs w:val="24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7006D7"/>
    <w:pPr>
      <w:keepNext/>
      <w:keepLines/>
      <w:numPr>
        <w:ilvl w:val="2"/>
        <w:numId w:val="5"/>
      </w:numPr>
      <w:spacing w:before="120" w:after="80"/>
      <w:outlineLvl w:val="2"/>
    </w:pPr>
    <w:rPr>
      <w:rFonts w:eastAsiaTheme="majorEastAsia" w:cstheme="majorBidi"/>
      <w:b/>
      <w:color w:val="D21747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D4A94"/>
    <w:pPr>
      <w:keepNext/>
      <w:keepLines/>
      <w:numPr>
        <w:ilvl w:val="3"/>
        <w:numId w:val="5"/>
      </w:numPr>
      <w:spacing w:before="240" w:after="120"/>
      <w:outlineLvl w:val="3"/>
    </w:pPr>
    <w:rPr>
      <w:rFonts w:eastAsiaTheme="majorEastAsia" w:cstheme="majorBidi"/>
      <w:b/>
      <w:bCs/>
      <w:iCs/>
      <w:color w:val="003A63" w:themeColor="text2"/>
    </w:rPr>
  </w:style>
  <w:style w:type="paragraph" w:styleId="Nadpis5">
    <w:name w:val="heading 5"/>
    <w:basedOn w:val="Pedobjektemtun"/>
    <w:next w:val="Normln"/>
    <w:link w:val="Nadpis5Char"/>
    <w:uiPriority w:val="9"/>
    <w:unhideWhenUsed/>
    <w:qFormat/>
    <w:rsid w:val="00CE7CE4"/>
    <w:pPr>
      <w:numPr>
        <w:ilvl w:val="4"/>
        <w:numId w:val="5"/>
      </w:numPr>
      <w:outlineLvl w:val="4"/>
    </w:pPr>
    <w:rPr>
      <w:color w:val="C00000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CE7CE4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680822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CE7CE4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0822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7CE4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D2D2D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7CE4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D2D2D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E7C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rsid w:val="00CE7CE4"/>
    <w:pPr>
      <w:spacing w:before="120" w:after="120" w:line="360" w:lineRule="auto"/>
      <w:ind w:left="142"/>
      <w:jc w:val="both"/>
    </w:pPr>
    <w:rPr>
      <w:rFonts w:ascii="Arial" w:eastAsiaTheme="minorEastAsia" w:hAnsi="Arial"/>
      <w:color w:val="183C62"/>
      <w:sz w:val="20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E7CE4"/>
    <w:rPr>
      <w:rFonts w:ascii="Arial" w:eastAsiaTheme="minorEastAsia" w:hAnsi="Arial"/>
      <w:color w:val="183C62"/>
      <w:sz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CE7CE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E7CE4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CE7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CE4"/>
    <w:rPr>
      <w:rFonts w:ascii="Arial" w:eastAsia="Times New Roman" w:hAnsi="Arial" w:cs="Times New Roman"/>
      <w:szCs w:val="18"/>
    </w:rPr>
  </w:style>
  <w:style w:type="paragraph" w:styleId="Zpat">
    <w:name w:val="footer"/>
    <w:basedOn w:val="Normln"/>
    <w:link w:val="ZpatChar"/>
    <w:uiPriority w:val="99"/>
    <w:unhideWhenUsed/>
    <w:rsid w:val="00CE7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CE4"/>
    <w:rPr>
      <w:rFonts w:ascii="Arial" w:eastAsia="Times New Roman" w:hAnsi="Arial" w:cs="Times New Roman"/>
      <w:szCs w:val="18"/>
    </w:rPr>
  </w:style>
  <w:style w:type="paragraph" w:styleId="Obsah1">
    <w:name w:val="toc 1"/>
    <w:basedOn w:val="Normln"/>
    <w:next w:val="Normln"/>
    <w:autoRedefine/>
    <w:uiPriority w:val="39"/>
    <w:qFormat/>
    <w:rsid w:val="006E59CB"/>
    <w:pPr>
      <w:tabs>
        <w:tab w:val="right" w:leader="dot" w:pos="9062"/>
      </w:tabs>
      <w:spacing w:before="240" w:after="120"/>
      <w:ind w:left="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rsid w:val="00AB782F"/>
    <w:pPr>
      <w:tabs>
        <w:tab w:val="right" w:leader="dot" w:pos="9062"/>
      </w:tabs>
      <w:spacing w:before="120" w:after="0"/>
      <w:ind w:left="22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Hypertextovodkaz">
    <w:name w:val="Hyperlink"/>
    <w:uiPriority w:val="99"/>
    <w:rsid w:val="00CE7CE4"/>
    <w:rPr>
      <w:color w:val="0000FF"/>
      <w:u w:val="single"/>
    </w:rPr>
  </w:style>
  <w:style w:type="table" w:styleId="Mkatabulky">
    <w:name w:val="Table Grid"/>
    <w:basedOn w:val="Normlntabulka"/>
    <w:uiPriority w:val="59"/>
    <w:rsid w:val="00CE7CE4"/>
    <w:pPr>
      <w:spacing w:after="0" w:line="240" w:lineRule="auto"/>
      <w:ind w:left="714" w:hanging="357"/>
      <w:jc w:val="both"/>
    </w:pPr>
    <w:tblPr>
      <w:tblBorders>
        <w:top w:val="single" w:sz="4" w:space="0" w:color="D0DAE6"/>
        <w:left w:val="single" w:sz="4" w:space="0" w:color="D0DAE6"/>
        <w:bottom w:val="single" w:sz="4" w:space="0" w:color="D0DAE6"/>
        <w:right w:val="single" w:sz="4" w:space="0" w:color="D0DAE6"/>
        <w:insideH w:val="single" w:sz="4" w:space="0" w:color="D0DAE6"/>
        <w:insideV w:val="single" w:sz="4" w:space="0" w:color="D0DAE6"/>
      </w:tblBorders>
    </w:tblPr>
    <w:tcPr>
      <w:shd w:val="clear" w:color="auto" w:fill="auto"/>
    </w:tcPr>
  </w:style>
  <w:style w:type="paragraph" w:styleId="Zkladntext">
    <w:name w:val="Body Text"/>
    <w:aliases w:val=" Char"/>
    <w:basedOn w:val="Normln"/>
    <w:link w:val="ZkladntextChar"/>
    <w:rsid w:val="00CE7CE4"/>
    <w:pPr>
      <w:numPr>
        <w:ilvl w:val="12"/>
      </w:numPr>
      <w:tabs>
        <w:tab w:val="left" w:pos="374"/>
      </w:tabs>
      <w:spacing w:after="0" w:line="120" w:lineRule="atLeast"/>
      <w:ind w:left="714" w:hanging="357"/>
    </w:pPr>
    <w:rPr>
      <w:sz w:val="24"/>
      <w:szCs w:val="24"/>
    </w:rPr>
  </w:style>
  <w:style w:type="character" w:customStyle="1" w:styleId="ZkladntextChar">
    <w:name w:val="Základní text Char"/>
    <w:aliases w:val=" Char Char"/>
    <w:basedOn w:val="Standardnpsmoodstavce"/>
    <w:link w:val="Zkladntext"/>
    <w:rsid w:val="00CE7CE4"/>
    <w:rPr>
      <w:rFonts w:ascii="Arial" w:eastAsia="Times New Roman" w:hAnsi="Arial" w:cs="Times New Roman"/>
      <w:sz w:val="24"/>
      <w:szCs w:val="24"/>
    </w:rPr>
  </w:style>
  <w:style w:type="table" w:customStyle="1" w:styleId="Tabulkasmkou4zvraznn31">
    <w:name w:val="Tabulka s mřížkou 4 – zvýraznění 31"/>
    <w:basedOn w:val="Normlntabulka"/>
    <w:uiPriority w:val="49"/>
    <w:rsid w:val="00CE7CE4"/>
    <w:pPr>
      <w:spacing w:after="0" w:line="240" w:lineRule="auto"/>
      <w:ind w:left="714" w:hanging="357"/>
      <w:jc w:val="both"/>
    </w:pPr>
    <w:tblPr>
      <w:tblStyleRowBandSize w:val="1"/>
      <w:tblStyleColBandSize w:val="1"/>
      <w:tblBorders>
        <w:top w:val="single" w:sz="4" w:space="0" w:color="83CBFE" w:themeColor="accent3" w:themeTint="99"/>
        <w:left w:val="single" w:sz="4" w:space="0" w:color="83CBFE" w:themeColor="accent3" w:themeTint="99"/>
        <w:bottom w:val="single" w:sz="4" w:space="0" w:color="83CBFE" w:themeColor="accent3" w:themeTint="99"/>
        <w:right w:val="single" w:sz="4" w:space="0" w:color="83CBFE" w:themeColor="accent3" w:themeTint="99"/>
        <w:insideH w:val="single" w:sz="4" w:space="0" w:color="83CBFE" w:themeColor="accent3" w:themeTint="99"/>
        <w:insideV w:val="single" w:sz="4" w:space="0" w:color="83CBFE" w:themeColor="accent3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1A9FE" w:themeColor="accent3"/>
          <w:left w:val="single" w:sz="4" w:space="0" w:color="31A9FE" w:themeColor="accent3"/>
          <w:bottom w:val="single" w:sz="4" w:space="0" w:color="31A9FE" w:themeColor="accent3"/>
          <w:right w:val="single" w:sz="4" w:space="0" w:color="31A9FE" w:themeColor="accent3"/>
          <w:insideH w:val="nil"/>
          <w:insideV w:val="nil"/>
        </w:tcBorders>
        <w:shd w:val="clear" w:color="auto" w:fill="31A9FE" w:themeFill="accent3"/>
      </w:tcPr>
    </w:tblStylePr>
    <w:tblStylePr w:type="lastRow">
      <w:rPr>
        <w:b/>
        <w:bCs/>
      </w:rPr>
      <w:tblPr/>
      <w:tcPr>
        <w:tcBorders>
          <w:top w:val="double" w:sz="4" w:space="0" w:color="31A9F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DFE" w:themeFill="accent3" w:themeFillTint="33"/>
      </w:tcPr>
    </w:tblStylePr>
    <w:tblStylePr w:type="band1Horz">
      <w:tblPr/>
      <w:tcPr>
        <w:shd w:val="clear" w:color="auto" w:fill="D5EDFE" w:themeFill="accent3" w:themeFillTint="33"/>
      </w:tcPr>
    </w:tblStylePr>
  </w:style>
  <w:style w:type="table" w:customStyle="1" w:styleId="Styl1">
    <w:name w:val="Styl1"/>
    <w:basedOn w:val="Normlntabulka"/>
    <w:uiPriority w:val="99"/>
    <w:rsid w:val="00CE7CE4"/>
    <w:pPr>
      <w:spacing w:after="0" w:line="240" w:lineRule="auto"/>
      <w:ind w:left="714" w:hanging="357"/>
      <w:jc w:val="both"/>
    </w:pPr>
    <w:rPr>
      <w:color w:val="183C62"/>
    </w:rPr>
    <w:tblPr>
      <w:tblStyleRowBandSize w:val="1"/>
      <w:tblStyleColBandSize w:val="1"/>
      <w:tblBorders>
        <w:top w:val="single" w:sz="4" w:space="0" w:color="D0DAE6"/>
        <w:left w:val="single" w:sz="4" w:space="0" w:color="D0DAE6"/>
        <w:bottom w:val="single" w:sz="4" w:space="0" w:color="D0DAE6"/>
        <w:right w:val="single" w:sz="4" w:space="0" w:color="D0DAE6"/>
        <w:insideH w:val="single" w:sz="4" w:space="0" w:color="D0DAE6"/>
        <w:insideV w:val="single" w:sz="4" w:space="0" w:color="D0DAE6"/>
      </w:tblBorders>
    </w:tblPr>
    <w:tblStylePr w:type="firstRow">
      <w:rPr>
        <w:color w:val="FFFFFF" w:themeColor="background1"/>
      </w:rPr>
      <w:tblPr/>
      <w:tcPr>
        <w:shd w:val="clear" w:color="auto" w:fill="183C62"/>
      </w:tcPr>
    </w:tblStylePr>
    <w:tblStylePr w:type="band1Horz">
      <w:tblPr/>
      <w:tcPr>
        <w:shd w:val="clear" w:color="auto" w:fill="EAF1FA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CE7CE4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locked/>
    <w:rsid w:val="00CE7CE4"/>
    <w:rPr>
      <w:rFonts w:ascii="Arial" w:eastAsia="Times New Roman" w:hAnsi="Arial" w:cs="Times New Roman"/>
      <w:szCs w:val="18"/>
    </w:rPr>
  </w:style>
  <w:style w:type="paragraph" w:customStyle="1" w:styleId="Normln1">
    <w:name w:val="Normální1"/>
    <w:rsid w:val="00CE7CE4"/>
    <w:pPr>
      <w:spacing w:after="0" w:line="276" w:lineRule="auto"/>
      <w:ind w:left="714" w:hanging="357"/>
      <w:jc w:val="both"/>
    </w:pPr>
    <w:rPr>
      <w:rFonts w:ascii="Arial" w:eastAsia="Arial" w:hAnsi="Arial" w:cs="Arial"/>
      <w:color w:val="000000"/>
    </w:rPr>
  </w:style>
  <w:style w:type="character" w:customStyle="1" w:styleId="Nadpis1Char">
    <w:name w:val="Nadpis 1 Char"/>
    <w:basedOn w:val="Standardnpsmoodstavce"/>
    <w:link w:val="Nadpis1"/>
    <w:uiPriority w:val="9"/>
    <w:rsid w:val="00C11B9C"/>
    <w:rPr>
      <w:rFonts w:ascii="Arial" w:eastAsiaTheme="majorEastAsia" w:hAnsi="Arial" w:cstheme="majorBidi"/>
      <w:b/>
      <w:color w:val="183C62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C11B9C"/>
    <w:rPr>
      <w:rFonts w:ascii="Arial" w:eastAsiaTheme="majorEastAsia" w:hAnsi="Arial" w:cs="Arial"/>
      <w:b/>
      <w:bCs/>
      <w:color w:val="183C62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006D7"/>
    <w:rPr>
      <w:rFonts w:ascii="Arial" w:eastAsiaTheme="majorEastAsia" w:hAnsi="Arial" w:cstheme="majorBidi"/>
      <w:b/>
      <w:color w:val="D21747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CE7CE4"/>
    <w:pPr>
      <w:spacing w:line="259" w:lineRule="auto"/>
      <w:ind w:left="0" w:firstLine="0"/>
      <w:outlineLvl w:val="9"/>
    </w:pPr>
    <w:rPr>
      <w:b w:val="0"/>
      <w:color w:val="9D0C33" w:themeColor="accent1" w:themeShade="BF"/>
      <w:sz w:val="32"/>
      <w:lang w:eastAsia="cs-CZ"/>
    </w:rPr>
  </w:style>
  <w:style w:type="character" w:styleId="Zdraznnintenzivn">
    <w:name w:val="Intense Emphasis"/>
    <w:basedOn w:val="Standardnpsmoodstavce"/>
    <w:uiPriority w:val="21"/>
    <w:qFormat/>
    <w:rsid w:val="00CE7CE4"/>
    <w:rPr>
      <w:rFonts w:ascii="Arial" w:hAnsi="Arial"/>
      <w:i/>
      <w:iCs/>
      <w:color w:val="D31145" w:themeColor="accent1"/>
    </w:rPr>
  </w:style>
  <w:style w:type="paragraph" w:styleId="Titulek">
    <w:name w:val="caption"/>
    <w:basedOn w:val="Normln"/>
    <w:next w:val="Normln"/>
    <w:uiPriority w:val="35"/>
    <w:unhideWhenUsed/>
    <w:qFormat/>
    <w:rsid w:val="00CE7CE4"/>
    <w:pPr>
      <w:spacing w:after="200" w:line="240" w:lineRule="auto"/>
    </w:pPr>
    <w:rPr>
      <w:i/>
      <w:iCs/>
      <w:color w:val="003A63" w:themeColor="text2"/>
      <w:sz w:val="18"/>
    </w:rPr>
  </w:style>
  <w:style w:type="paragraph" w:styleId="Seznamobrzk">
    <w:name w:val="table of figures"/>
    <w:basedOn w:val="Normln"/>
    <w:next w:val="Normln"/>
    <w:uiPriority w:val="99"/>
    <w:unhideWhenUsed/>
    <w:rsid w:val="00CE7CE4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unhideWhenUsed/>
    <w:rsid w:val="00CE7CE4"/>
    <w:pPr>
      <w:spacing w:after="0" w:line="240" w:lineRule="auto"/>
      <w:ind w:left="0" w:firstLine="0"/>
    </w:pPr>
    <w:rPr>
      <w:rFonts w:ascii="Verdana" w:eastAsia="SimSun" w:hAnsi="Verdana" w:cs="Mangal"/>
      <w:color w:val="080808" w:themeColor="text1"/>
      <w:sz w:val="18"/>
      <w:lang w:eastAsia="zh-CN" w:bidi="hi-IN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E7CE4"/>
    <w:rPr>
      <w:rFonts w:ascii="Verdana" w:eastAsia="SimSun" w:hAnsi="Verdana" w:cs="Mangal"/>
      <w:color w:val="080808" w:themeColor="text1"/>
      <w:sz w:val="18"/>
      <w:szCs w:val="18"/>
      <w:lang w:eastAsia="zh-CN" w:bidi="hi-IN"/>
    </w:rPr>
  </w:style>
  <w:style w:type="character" w:styleId="Znakapoznpodarou">
    <w:name w:val="footnote reference"/>
    <w:basedOn w:val="Standardnpsmoodstavce"/>
    <w:semiHidden/>
    <w:unhideWhenUsed/>
    <w:rsid w:val="00CE7CE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CE7CE4"/>
    <w:rPr>
      <w:sz w:val="16"/>
      <w:szCs w:val="16"/>
    </w:rPr>
  </w:style>
  <w:style w:type="paragraph" w:customStyle="1" w:styleId="Odstavecseseznamem1">
    <w:name w:val="Odstavec se seznamem1"/>
    <w:basedOn w:val="Normln"/>
    <w:uiPriority w:val="99"/>
    <w:rsid w:val="00CE7CE4"/>
    <w:pPr>
      <w:spacing w:after="0" w:line="276" w:lineRule="auto"/>
      <w:ind w:left="720" w:firstLine="0"/>
      <w:contextualSpacing/>
      <w:jc w:val="left"/>
    </w:pPr>
    <w:rPr>
      <w:rFonts w:ascii="Calibri" w:hAnsi="Calibri"/>
      <w:szCs w:val="22"/>
      <w:lang w:eastAsia="cs-CZ"/>
    </w:rPr>
  </w:style>
  <w:style w:type="table" w:customStyle="1" w:styleId="Deloittetable1">
    <w:name w:val="Deloitte table 1"/>
    <w:basedOn w:val="Normlntabulka"/>
    <w:rsid w:val="00CE7CE4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character" w:customStyle="1" w:styleId="normaltextrun">
    <w:name w:val="normaltextrun"/>
    <w:basedOn w:val="Standardnpsmoodstavce"/>
    <w:rsid w:val="00CE7CE4"/>
  </w:style>
  <w:style w:type="character" w:customStyle="1" w:styleId="Nadpis4Char">
    <w:name w:val="Nadpis 4 Char"/>
    <w:basedOn w:val="Standardnpsmoodstavce"/>
    <w:link w:val="Nadpis4"/>
    <w:uiPriority w:val="9"/>
    <w:rsid w:val="002D4A94"/>
    <w:rPr>
      <w:rFonts w:ascii="Arial" w:eastAsiaTheme="majorEastAsia" w:hAnsi="Arial" w:cstheme="majorBidi"/>
      <w:b/>
      <w:bCs/>
      <w:iCs/>
      <w:color w:val="003A63" w:themeColor="text2"/>
      <w:szCs w:val="18"/>
    </w:rPr>
  </w:style>
  <w:style w:type="paragraph" w:customStyle="1" w:styleId="Odstavecseseznamem2">
    <w:name w:val="Odstavec se seznamem2"/>
    <w:basedOn w:val="Normln"/>
    <w:uiPriority w:val="99"/>
    <w:rsid w:val="00CE7CE4"/>
    <w:pPr>
      <w:spacing w:after="0" w:line="276" w:lineRule="auto"/>
      <w:ind w:left="720" w:firstLine="0"/>
      <w:contextualSpacing/>
      <w:jc w:val="left"/>
    </w:pPr>
    <w:rPr>
      <w:rFonts w:ascii="Calibri" w:hAnsi="Calibri"/>
      <w:szCs w:val="22"/>
      <w:lang w:eastAsia="cs-CZ"/>
    </w:rPr>
  </w:style>
  <w:style w:type="paragraph" w:customStyle="1" w:styleId="Normal1">
    <w:name w:val="Normal1"/>
    <w:basedOn w:val="Normln"/>
    <w:qFormat/>
    <w:rsid w:val="006405E6"/>
    <w:pPr>
      <w:ind w:left="0" w:firstLine="0"/>
    </w:pPr>
    <w:rPr>
      <w:color w:val="000000"/>
      <w:szCs w:val="5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7A33BF"/>
    <w:rPr>
      <w:color w:val="919191" w:themeColor="followedHyperlink"/>
      <w:u w:val="single"/>
    </w:rPr>
  </w:style>
  <w:style w:type="paragraph" w:styleId="Textkomente">
    <w:name w:val="annotation text"/>
    <w:basedOn w:val="Normln"/>
    <w:link w:val="TextkomenteChar"/>
    <w:uiPriority w:val="99"/>
    <w:unhideWhenUsed/>
    <w:rsid w:val="00CE7CE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E7CE4"/>
    <w:rPr>
      <w:rFonts w:ascii="Arial" w:eastAsia="Times New Roman" w:hAnsi="Arial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7C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7CE4"/>
    <w:rPr>
      <w:rFonts w:ascii="Arial" w:eastAsia="Times New Roman" w:hAnsi="Arial" w:cs="Times New Roman"/>
      <w:b/>
      <w:bCs/>
      <w:sz w:val="20"/>
      <w:szCs w:val="20"/>
    </w:rPr>
  </w:style>
  <w:style w:type="table" w:styleId="Tmavtabulkaseznamu5zvraznn1">
    <w:name w:val="List Table 5 Dark Accent 1"/>
    <w:basedOn w:val="Normlntabulka"/>
    <w:uiPriority w:val="50"/>
    <w:rsid w:val="00AE757E"/>
    <w:pPr>
      <w:spacing w:after="0" w:line="240" w:lineRule="auto"/>
    </w:pPr>
    <w:rPr>
      <w:color w:val="FFFFFF" w:themeColor="background1"/>
      <w:kern w:val="2"/>
    </w:rPr>
    <w:tblPr>
      <w:tblStyleRowBandSize w:val="1"/>
      <w:tblStyleColBandSize w:val="1"/>
      <w:tblBorders>
        <w:top w:val="single" w:sz="24" w:space="0" w:color="D31145" w:themeColor="accent1"/>
        <w:left w:val="single" w:sz="24" w:space="0" w:color="D31145" w:themeColor="accent1"/>
        <w:bottom w:val="single" w:sz="24" w:space="0" w:color="D31145" w:themeColor="accent1"/>
        <w:right w:val="single" w:sz="24" w:space="0" w:color="D31145" w:themeColor="accent1"/>
      </w:tblBorders>
    </w:tblPr>
    <w:tcPr>
      <w:shd w:val="clear" w:color="auto" w:fill="D3114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Revize">
    <w:name w:val="Revision"/>
    <w:hidden/>
    <w:uiPriority w:val="99"/>
    <w:semiHidden/>
    <w:rsid w:val="00000396"/>
    <w:pPr>
      <w:spacing w:after="0" w:line="240" w:lineRule="auto"/>
    </w:pPr>
    <w:rPr>
      <w:rFonts w:ascii="Arial" w:eastAsia="Times New Roman" w:hAnsi="Arial" w:cs="Times New Roman"/>
      <w:szCs w:val="18"/>
    </w:rPr>
  </w:style>
  <w:style w:type="paragraph" w:customStyle="1" w:styleId="nazevdokumentu">
    <w:name w:val="nazev_dokumentu"/>
    <w:rsid w:val="00963EBE"/>
    <w:pPr>
      <w:spacing w:before="360" w:after="600" w:line="240" w:lineRule="auto"/>
      <w:ind w:firstLine="360"/>
      <w:jc w:val="center"/>
    </w:pPr>
    <w:rPr>
      <w:rFonts w:ascii="Arial" w:eastAsia="Times New Roman" w:hAnsi="Arial" w:cs="Arial"/>
      <w:b/>
      <w:caps/>
      <w:sz w:val="36"/>
      <w:szCs w:val="36"/>
      <w:lang w:eastAsia="cs-CZ"/>
    </w:rPr>
  </w:style>
  <w:style w:type="table" w:styleId="Prosttabulka3">
    <w:name w:val="Plain Table 3"/>
    <w:basedOn w:val="Normlntabulka"/>
    <w:uiPriority w:val="43"/>
    <w:rsid w:val="005901C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3838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3838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iln">
    <w:name w:val="Strong"/>
    <w:basedOn w:val="Standardnpsmoodstavce"/>
    <w:uiPriority w:val="2"/>
    <w:qFormat/>
    <w:rsid w:val="00CE7CE4"/>
    <w:rPr>
      <w:rFonts w:ascii="Arial" w:hAnsi="Arial"/>
      <w:b/>
      <w:bCs/>
    </w:rPr>
  </w:style>
  <w:style w:type="character" w:customStyle="1" w:styleId="apple-converted-space">
    <w:name w:val="apple-converted-space"/>
    <w:basedOn w:val="Standardnpsmoodstavce"/>
    <w:rsid w:val="00C709C0"/>
  </w:style>
  <w:style w:type="character" w:customStyle="1" w:styleId="Nadpis5Char">
    <w:name w:val="Nadpis 5 Char"/>
    <w:basedOn w:val="Standardnpsmoodstavce"/>
    <w:link w:val="Nadpis5"/>
    <w:uiPriority w:val="9"/>
    <w:rsid w:val="00CE7CE4"/>
    <w:rPr>
      <w:rFonts w:ascii="Arial" w:eastAsiaTheme="minorEastAsia" w:hAnsi="Arial"/>
      <w:b/>
      <w:bCs/>
      <w:color w:val="C00000"/>
      <w:sz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7CE4"/>
    <w:pPr>
      <w:numPr>
        <w:ilvl w:val="1"/>
      </w:numPr>
      <w:ind w:left="714" w:hanging="357"/>
    </w:pPr>
    <w:rPr>
      <w:rFonts w:eastAsiaTheme="minorEastAsia" w:cstheme="minorBidi"/>
      <w:color w:val="5F5F5F" w:themeColor="text1" w:themeTint="A5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CE7CE4"/>
    <w:rPr>
      <w:rFonts w:ascii="Arial" w:eastAsiaTheme="minorEastAsia" w:hAnsi="Arial"/>
      <w:color w:val="5F5F5F" w:themeColor="text1" w:themeTint="A5"/>
      <w:spacing w:val="15"/>
    </w:rPr>
  </w:style>
  <w:style w:type="character" w:styleId="Zdraznnjemn">
    <w:name w:val="Subtle Emphasis"/>
    <w:basedOn w:val="Standardnpsmoodstavce"/>
    <w:uiPriority w:val="19"/>
    <w:qFormat/>
    <w:rsid w:val="00CE7CE4"/>
    <w:rPr>
      <w:rFonts w:ascii="Arial" w:hAnsi="Arial"/>
      <w:i/>
      <w:iCs/>
      <w:color w:val="454545" w:themeColor="text1" w:themeTint="BF"/>
    </w:rPr>
  </w:style>
  <w:style w:type="character" w:styleId="Zdraznn">
    <w:name w:val="Emphasis"/>
    <w:basedOn w:val="Standardnpsmoodstavce"/>
    <w:uiPriority w:val="20"/>
    <w:qFormat/>
    <w:rsid w:val="00CE7CE4"/>
    <w:rPr>
      <w:rFonts w:ascii="Arial" w:hAnsi="Arial"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CE7CE4"/>
    <w:pPr>
      <w:spacing w:before="200"/>
      <w:ind w:left="864" w:right="864"/>
      <w:jc w:val="center"/>
    </w:pPr>
    <w:rPr>
      <w:i/>
      <w:iCs/>
      <w:color w:val="454545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E7CE4"/>
    <w:rPr>
      <w:rFonts w:ascii="Arial" w:eastAsia="Times New Roman" w:hAnsi="Arial" w:cs="Times New Roman"/>
      <w:i/>
      <w:iCs/>
      <w:color w:val="454545" w:themeColor="text1" w:themeTint="BF"/>
      <w:szCs w:val="18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E7CE4"/>
    <w:pPr>
      <w:pBdr>
        <w:top w:val="single" w:sz="4" w:space="10" w:color="D31145" w:themeColor="accent1"/>
        <w:bottom w:val="single" w:sz="4" w:space="10" w:color="D31145" w:themeColor="accent1"/>
      </w:pBdr>
      <w:spacing w:before="360" w:after="360"/>
      <w:ind w:left="864" w:right="864"/>
      <w:jc w:val="center"/>
    </w:pPr>
    <w:rPr>
      <w:i/>
      <w:iCs/>
      <w:color w:val="D3114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E7CE4"/>
    <w:rPr>
      <w:rFonts w:ascii="Arial" w:eastAsia="Times New Roman" w:hAnsi="Arial" w:cs="Times New Roman"/>
      <w:i/>
      <w:iCs/>
      <w:color w:val="D31145" w:themeColor="accent1"/>
      <w:szCs w:val="18"/>
    </w:rPr>
  </w:style>
  <w:style w:type="character" w:styleId="Odkazjemn">
    <w:name w:val="Subtle Reference"/>
    <w:basedOn w:val="Standardnpsmoodstavce"/>
    <w:uiPriority w:val="31"/>
    <w:qFormat/>
    <w:rsid w:val="00CE7CE4"/>
    <w:rPr>
      <w:rFonts w:ascii="Arial" w:hAnsi="Arial"/>
      <w:smallCaps/>
      <w:color w:val="5F5F5F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CE7CE4"/>
    <w:rPr>
      <w:rFonts w:ascii="Arial" w:hAnsi="Arial"/>
      <w:b/>
      <w:bCs/>
      <w:smallCaps/>
      <w:color w:val="D31145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CE7CE4"/>
    <w:rPr>
      <w:rFonts w:ascii="Arial" w:hAnsi="Arial"/>
      <w:b/>
      <w:bCs/>
      <w:i/>
      <w:iCs/>
      <w:spacing w:val="5"/>
    </w:rPr>
  </w:style>
  <w:style w:type="character" w:styleId="Nevyeenzmnka">
    <w:name w:val="Unresolved Mention"/>
    <w:basedOn w:val="Standardnpsmoodstavce"/>
    <w:uiPriority w:val="99"/>
    <w:unhideWhenUsed/>
    <w:rsid w:val="00CE7CE4"/>
    <w:rPr>
      <w:color w:val="605E5C"/>
      <w:shd w:val="clear" w:color="auto" w:fill="E1DFDD"/>
    </w:rPr>
  </w:style>
  <w:style w:type="character" w:styleId="Zmnka">
    <w:name w:val="Mention"/>
    <w:basedOn w:val="Standardnpsmoodstavce"/>
    <w:uiPriority w:val="99"/>
    <w:unhideWhenUsed/>
    <w:rsid w:val="00CE7CE4"/>
    <w:rPr>
      <w:color w:val="2B579A"/>
      <w:shd w:val="clear" w:color="auto" w:fill="E1DFDD"/>
    </w:rPr>
  </w:style>
  <w:style w:type="paragraph" w:customStyle="1" w:styleId="Bulet">
    <w:name w:val="Bulet"/>
    <w:basedOn w:val="Bezmezer"/>
    <w:link w:val="BuletChar"/>
    <w:qFormat/>
    <w:rsid w:val="00CE7CE4"/>
    <w:pPr>
      <w:numPr>
        <w:numId w:val="1"/>
      </w:numPr>
      <w:spacing w:before="0" w:after="0"/>
    </w:pPr>
  </w:style>
  <w:style w:type="character" w:customStyle="1" w:styleId="BuletChar">
    <w:name w:val="Bulet Char"/>
    <w:basedOn w:val="BezmezerChar"/>
    <w:link w:val="Bulet"/>
    <w:rsid w:val="00CE7CE4"/>
    <w:rPr>
      <w:rFonts w:ascii="Arial" w:eastAsiaTheme="minorEastAsia" w:hAnsi="Arial"/>
      <w:color w:val="183C62"/>
      <w:sz w:val="20"/>
      <w:lang w:eastAsia="cs-CZ"/>
    </w:rPr>
  </w:style>
  <w:style w:type="paragraph" w:customStyle="1" w:styleId="Bulet2">
    <w:name w:val="Bulet2"/>
    <w:basedOn w:val="Bezmezer"/>
    <w:link w:val="Bulet2Char"/>
    <w:qFormat/>
    <w:rsid w:val="00CE7CE4"/>
    <w:pPr>
      <w:numPr>
        <w:ilvl w:val="1"/>
        <w:numId w:val="2"/>
      </w:numPr>
      <w:spacing w:before="0" w:after="0"/>
    </w:pPr>
  </w:style>
  <w:style w:type="character" w:customStyle="1" w:styleId="Bulet2Char">
    <w:name w:val="Bulet2 Char"/>
    <w:basedOn w:val="BezmezerChar"/>
    <w:link w:val="Bulet2"/>
    <w:rsid w:val="00CE7CE4"/>
    <w:rPr>
      <w:rFonts w:ascii="Arial" w:eastAsiaTheme="minorEastAsia" w:hAnsi="Arial"/>
      <w:color w:val="183C62"/>
      <w:sz w:val="20"/>
      <w:lang w:eastAsia="cs-CZ"/>
    </w:rPr>
  </w:style>
  <w:style w:type="paragraph" w:customStyle="1" w:styleId="slovanbulet">
    <w:name w:val="Číslovaná bulet"/>
    <w:basedOn w:val="Bezmezer"/>
    <w:link w:val="slovanbuletChar"/>
    <w:qFormat/>
    <w:rsid w:val="00CE7CE4"/>
    <w:pPr>
      <w:numPr>
        <w:numId w:val="3"/>
      </w:numPr>
      <w:spacing w:before="0" w:after="0"/>
      <w:contextualSpacing/>
    </w:pPr>
  </w:style>
  <w:style w:type="character" w:customStyle="1" w:styleId="slovanbuletChar">
    <w:name w:val="Číslovaná bulet Char"/>
    <w:basedOn w:val="BezmezerChar"/>
    <w:link w:val="slovanbulet"/>
    <w:rsid w:val="00CE7CE4"/>
    <w:rPr>
      <w:rFonts w:ascii="Arial" w:eastAsiaTheme="minorEastAsia" w:hAnsi="Arial"/>
      <w:color w:val="183C62"/>
      <w:sz w:val="20"/>
      <w:lang w:eastAsia="cs-CZ"/>
    </w:rPr>
  </w:style>
  <w:style w:type="paragraph" w:customStyle="1" w:styleId="Default">
    <w:name w:val="Default"/>
    <w:rsid w:val="00CE7CE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eop">
    <w:name w:val="eop"/>
    <w:basedOn w:val="Standardnpsmoodstavce"/>
    <w:rsid w:val="00CE7CE4"/>
  </w:style>
  <w:style w:type="paragraph" w:customStyle="1" w:styleId="Pedobjektem">
    <w:name w:val="Před objektem"/>
    <w:basedOn w:val="Bezmezer"/>
    <w:link w:val="PedobjektemChar"/>
    <w:qFormat/>
    <w:rsid w:val="00CE7CE4"/>
    <w:pPr>
      <w:keepNext/>
    </w:pPr>
  </w:style>
  <w:style w:type="character" w:customStyle="1" w:styleId="PedobjektemChar">
    <w:name w:val="Před objektem Char"/>
    <w:basedOn w:val="BezmezerChar"/>
    <w:link w:val="Pedobjektem"/>
    <w:rsid w:val="00CE7CE4"/>
    <w:rPr>
      <w:rFonts w:ascii="Arial" w:eastAsiaTheme="minorEastAsia" w:hAnsi="Arial"/>
      <w:color w:val="183C62"/>
      <w:sz w:val="20"/>
      <w:lang w:eastAsia="cs-CZ"/>
    </w:rPr>
  </w:style>
  <w:style w:type="paragraph" w:customStyle="1" w:styleId="Pedobjektemtun">
    <w:name w:val="Před objektem tučný"/>
    <w:basedOn w:val="Pedobjektem"/>
    <w:link w:val="PedobjektemtunChar"/>
    <w:qFormat/>
    <w:rsid w:val="00CE7CE4"/>
    <w:rPr>
      <w:b/>
      <w:bCs/>
    </w:rPr>
  </w:style>
  <w:style w:type="character" w:customStyle="1" w:styleId="PedobjektemtunChar">
    <w:name w:val="Před objektem tučný Char"/>
    <w:basedOn w:val="PedobjektemChar"/>
    <w:link w:val="Pedobjektemtun"/>
    <w:rsid w:val="00CE7CE4"/>
    <w:rPr>
      <w:rFonts w:ascii="Arial" w:eastAsiaTheme="minorEastAsia" w:hAnsi="Arial"/>
      <w:b/>
      <w:bCs/>
      <w:color w:val="183C62"/>
      <w:sz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CE7CE4"/>
    <w:rPr>
      <w:rFonts w:asciiTheme="majorHAnsi" w:eastAsiaTheme="majorEastAsia" w:hAnsiTheme="majorHAnsi" w:cstheme="majorBidi"/>
      <w:color w:val="680822" w:themeColor="accent1" w:themeShade="7F"/>
      <w:szCs w:val="18"/>
    </w:rPr>
  </w:style>
  <w:style w:type="character" w:customStyle="1" w:styleId="Nadpis7Char">
    <w:name w:val="Nadpis 7 Char"/>
    <w:basedOn w:val="Standardnpsmoodstavce"/>
    <w:link w:val="Nadpis7"/>
    <w:uiPriority w:val="9"/>
    <w:rsid w:val="00CE7CE4"/>
    <w:rPr>
      <w:rFonts w:asciiTheme="majorHAnsi" w:eastAsiaTheme="majorEastAsia" w:hAnsiTheme="majorHAnsi" w:cstheme="majorBidi"/>
      <w:i/>
      <w:iCs/>
      <w:color w:val="680822" w:themeColor="accent1" w:themeShade="7F"/>
      <w:szCs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7CE4"/>
    <w:rPr>
      <w:rFonts w:asciiTheme="majorHAnsi" w:eastAsiaTheme="majorEastAsia" w:hAnsiTheme="majorHAnsi" w:cstheme="majorBidi"/>
      <w:color w:val="2D2D2D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7CE4"/>
    <w:rPr>
      <w:rFonts w:asciiTheme="majorHAnsi" w:eastAsiaTheme="majorEastAsia" w:hAnsiTheme="majorHAnsi" w:cstheme="majorBidi"/>
      <w:i/>
      <w:iCs/>
      <w:color w:val="2D2D2D" w:themeColor="text1" w:themeTint="D8"/>
      <w:sz w:val="21"/>
      <w:szCs w:val="21"/>
    </w:rPr>
  </w:style>
  <w:style w:type="paragraph" w:styleId="Seznamsodrkami">
    <w:name w:val="List Bullet"/>
    <w:basedOn w:val="Zkladntext"/>
    <w:link w:val="SeznamsodrkamiChar"/>
    <w:qFormat/>
    <w:rsid w:val="00CE7CE4"/>
    <w:pPr>
      <w:numPr>
        <w:ilvl w:val="0"/>
        <w:numId w:val="4"/>
      </w:numPr>
      <w:tabs>
        <w:tab w:val="clear" w:pos="374"/>
      </w:tabs>
      <w:spacing w:before="120" w:after="120" w:line="240" w:lineRule="auto"/>
    </w:pPr>
    <w:rPr>
      <w:szCs w:val="20"/>
    </w:rPr>
  </w:style>
  <w:style w:type="character" w:customStyle="1" w:styleId="SeznamsodrkamiChar">
    <w:name w:val="Seznam s odrážkami Char"/>
    <w:basedOn w:val="ZkladntextChar"/>
    <w:link w:val="Seznamsodrkami"/>
    <w:rsid w:val="00CE7CE4"/>
    <w:rPr>
      <w:rFonts w:ascii="Arial" w:eastAsia="Times New Roman" w:hAnsi="Arial" w:cs="Times New Roman"/>
      <w:sz w:val="24"/>
      <w:szCs w:val="20"/>
    </w:rPr>
  </w:style>
  <w:style w:type="table" w:customStyle="1" w:styleId="Mkatabulky1">
    <w:name w:val="Mřížka tabulky1"/>
    <w:basedOn w:val="Normlntabulka"/>
    <w:next w:val="Mkatabulky"/>
    <w:uiPriority w:val="39"/>
    <w:rsid w:val="00CE7CE4"/>
    <w:pPr>
      <w:spacing w:after="0" w:line="240" w:lineRule="auto"/>
    </w:pPr>
    <w:tblPr>
      <w:tblBorders>
        <w:top w:val="single" w:sz="4" w:space="0" w:color="D0DAE6"/>
        <w:left w:val="single" w:sz="4" w:space="0" w:color="D0DAE6"/>
        <w:bottom w:val="single" w:sz="4" w:space="0" w:color="D0DAE6"/>
        <w:right w:val="single" w:sz="4" w:space="0" w:color="D0DAE6"/>
        <w:insideH w:val="single" w:sz="4" w:space="0" w:color="D0DAE6"/>
        <w:insideV w:val="single" w:sz="4" w:space="0" w:color="D0DAE6"/>
      </w:tblBorders>
    </w:tblPr>
    <w:tcPr>
      <w:shd w:val="clear" w:color="auto" w:fill="auto"/>
    </w:tcPr>
  </w:style>
  <w:style w:type="paragraph" w:customStyle="1" w:styleId="Nadpis1neslovan">
    <w:name w:val="Nadpis 1 nečíslovaný"/>
    <w:basedOn w:val="Normln"/>
    <w:link w:val="Nadpis1neslovanChar"/>
    <w:qFormat/>
    <w:rsid w:val="00CE7CE4"/>
    <w:pPr>
      <w:keepNext/>
      <w:spacing w:before="360" w:after="240" w:line="276" w:lineRule="auto"/>
      <w:ind w:left="357"/>
      <w:jc w:val="left"/>
    </w:pPr>
    <w:rPr>
      <w:rFonts w:cs="Arial"/>
      <w:b/>
      <w:color w:val="183C62"/>
      <w:sz w:val="40"/>
      <w:szCs w:val="40"/>
    </w:rPr>
  </w:style>
  <w:style w:type="character" w:customStyle="1" w:styleId="Nadpis1neslovanChar">
    <w:name w:val="Nadpis 1 nečíslovaný Char"/>
    <w:basedOn w:val="Standardnpsmoodstavce"/>
    <w:link w:val="Nadpis1neslovan"/>
    <w:rsid w:val="00CE7CE4"/>
    <w:rPr>
      <w:rFonts w:ascii="Arial" w:eastAsia="Times New Roman" w:hAnsi="Arial" w:cs="Arial"/>
      <w:b/>
      <w:color w:val="183C62"/>
      <w:sz w:val="40"/>
      <w:szCs w:val="40"/>
    </w:rPr>
  </w:style>
  <w:style w:type="paragraph" w:customStyle="1" w:styleId="Nadpistabulky">
    <w:name w:val="Nadpis tabulky"/>
    <w:basedOn w:val="Zkladntext"/>
    <w:link w:val="NadpistabulkyChar"/>
    <w:qFormat/>
    <w:rsid w:val="00CE7CE4"/>
    <w:pPr>
      <w:tabs>
        <w:tab w:val="clear" w:pos="374"/>
      </w:tabs>
      <w:spacing w:before="120" w:after="120" w:line="264" w:lineRule="auto"/>
      <w:ind w:left="113" w:firstLine="0"/>
      <w:jc w:val="left"/>
    </w:pPr>
    <w:rPr>
      <w:b/>
      <w:bCs/>
      <w:color w:val="FFFFFF" w:themeColor="background1"/>
      <w:sz w:val="20"/>
      <w:szCs w:val="20"/>
    </w:rPr>
  </w:style>
  <w:style w:type="character" w:customStyle="1" w:styleId="NadpistabulkyChar">
    <w:name w:val="Nadpis tabulky Char"/>
    <w:basedOn w:val="ZkladntextChar"/>
    <w:link w:val="Nadpistabulky"/>
    <w:rsid w:val="00CE7CE4"/>
    <w:rPr>
      <w:rFonts w:ascii="Arial" w:eastAsia="Times New Roman" w:hAnsi="Arial" w:cs="Times New Roman"/>
      <w:b/>
      <w:bCs/>
      <w:color w:val="FFFFFF" w:themeColor="background1"/>
      <w:sz w:val="20"/>
      <w:szCs w:val="20"/>
    </w:rPr>
  </w:style>
  <w:style w:type="paragraph" w:customStyle="1" w:styleId="Obrzek">
    <w:name w:val="Obrázek"/>
    <w:basedOn w:val="Bezmezer"/>
    <w:link w:val="ObrzekChar"/>
    <w:qFormat/>
    <w:rsid w:val="00CE7CE4"/>
    <w:pPr>
      <w:spacing w:before="240" w:after="240"/>
      <w:jc w:val="center"/>
    </w:pPr>
    <w:rPr>
      <w:noProof/>
    </w:rPr>
  </w:style>
  <w:style w:type="character" w:customStyle="1" w:styleId="ObrzekChar">
    <w:name w:val="Obrázek Char"/>
    <w:basedOn w:val="BezmezerChar"/>
    <w:link w:val="Obrzek"/>
    <w:rsid w:val="00CE7CE4"/>
    <w:rPr>
      <w:rFonts w:ascii="Arial" w:eastAsiaTheme="minorEastAsia" w:hAnsi="Arial"/>
      <w:noProof/>
      <w:color w:val="183C62"/>
      <w:sz w:val="20"/>
      <w:lang w:eastAsia="cs-CZ"/>
    </w:rPr>
  </w:style>
  <w:style w:type="paragraph" w:customStyle="1" w:styleId="paragraph">
    <w:name w:val="paragraph"/>
    <w:basedOn w:val="Normln"/>
    <w:rsid w:val="00CE7CE4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hAnsi="Times New Roman"/>
      <w:sz w:val="24"/>
      <w:szCs w:val="24"/>
      <w:lang w:val="en-US"/>
    </w:rPr>
  </w:style>
  <w:style w:type="paragraph" w:customStyle="1" w:styleId="Taxttabulky">
    <w:name w:val="Taxt tabulky"/>
    <w:basedOn w:val="Zkladntext"/>
    <w:link w:val="TaxttabulkyChar"/>
    <w:qFormat/>
    <w:rsid w:val="00CE7CE4"/>
    <w:pPr>
      <w:tabs>
        <w:tab w:val="clear" w:pos="374"/>
      </w:tabs>
      <w:spacing w:before="80" w:after="80" w:line="22" w:lineRule="atLeast"/>
      <w:ind w:left="0" w:firstLine="0"/>
      <w:jc w:val="left"/>
    </w:pPr>
    <w:rPr>
      <w:color w:val="183C62"/>
      <w:sz w:val="20"/>
      <w:szCs w:val="20"/>
    </w:rPr>
  </w:style>
  <w:style w:type="character" w:customStyle="1" w:styleId="TaxttabulkyChar">
    <w:name w:val="Taxt tabulky Char"/>
    <w:basedOn w:val="ZkladntextChar"/>
    <w:link w:val="Taxttabulky"/>
    <w:rsid w:val="00CE7CE4"/>
    <w:rPr>
      <w:rFonts w:ascii="Arial" w:eastAsia="Times New Roman" w:hAnsi="Arial" w:cs="Times New Roman"/>
      <w:color w:val="183C62"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754E52"/>
    <w:pPr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754E52"/>
    <w:pPr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754E52"/>
    <w:pPr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754E52"/>
    <w:pPr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754E52"/>
    <w:pPr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754E52"/>
    <w:pPr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754E52"/>
    <w:pPr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xmsonormal">
    <w:name w:val="x_msonormal"/>
    <w:basedOn w:val="Normln"/>
    <w:rsid w:val="00E24C3C"/>
    <w:pPr>
      <w:spacing w:after="0" w:line="240" w:lineRule="auto"/>
      <w:ind w:left="0" w:firstLine="0"/>
      <w:jc w:val="left"/>
    </w:pPr>
    <w:rPr>
      <w:rFonts w:ascii="Calibri" w:eastAsiaTheme="minorHAnsi" w:hAnsi="Calibri" w:cs="Calibri"/>
      <w:szCs w:val="22"/>
      <w:lang w:eastAsia="cs-CZ"/>
    </w:rPr>
  </w:style>
  <w:style w:type="table" w:customStyle="1" w:styleId="Mkatabulky2">
    <w:name w:val="Mřížka tabulky2"/>
    <w:basedOn w:val="Normlntabulka"/>
    <w:next w:val="Mkatabulky"/>
    <w:uiPriority w:val="39"/>
    <w:rsid w:val="00715824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39"/>
    <w:rsid w:val="00EE114F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634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6799482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76806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0678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7564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3206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0313810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777641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08350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3723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426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536618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6122976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4474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1007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6361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2069120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183539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84772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375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20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3883383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310983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08879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5917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1134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871098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8454658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43553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839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9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552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7903669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254078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83913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957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95867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3319863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413411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515694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13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17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5847386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01910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26397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4475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9383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4956108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94843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844921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47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8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23.sv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Data" Target="diagrams/data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07/relationships/diagramDrawing" Target="diagrams/drawing1.xml"/><Relationship Id="rId36" Type="http://schemas.openxmlformats.org/officeDocument/2006/relationships/image" Target="media/image20.sv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image" Target="media/image11.svg"/><Relationship Id="rId27" Type="http://schemas.openxmlformats.org/officeDocument/2006/relationships/diagramColors" Target="diagrams/colors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mzcr.atlassian.net/wiki/spaces/EPZS/overview" TargetMode="External"/><Relationship Id="rId17" Type="http://schemas.openxmlformats.org/officeDocument/2006/relationships/image" Target="media/image6.png"/><Relationship Id="rId25" Type="http://schemas.openxmlformats.org/officeDocument/2006/relationships/diagramLayout" Target="diagrams/layout1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oter" Target="footer3.xml"/><Relationship Id="rId20" Type="http://schemas.openxmlformats.org/officeDocument/2006/relationships/image" Target="media/image9.svg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9E65DC-CBC8-4335-8261-F2DA3C5AF479}" type="doc">
      <dgm:prSet loTypeId="urn:microsoft.com/office/officeart/2005/8/layout/process4" loCatId="process" qsTypeId="urn:microsoft.com/office/officeart/2005/8/quickstyle/simple1" qsCatId="simple" csTypeId="urn:microsoft.com/office/officeart/2005/8/colors/colorful4" csCatId="colorful" phldr="1"/>
      <dgm:spPr/>
    </dgm:pt>
    <dgm:pt modelId="{56541582-9911-4005-8065-B3141892F4B6}">
      <dgm:prSet phldrT="[Text]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solidFill>
          <a:srgbClr val="454545"/>
        </a:solidFill>
        <a:ln>
          <a:noFill/>
        </a:ln>
      </dgm:spPr>
      <dgm:t>
        <a:bodyPr/>
        <a:lstStyle/>
        <a:p>
          <a:pPr algn="ctr">
            <a:buNone/>
          </a:pPr>
          <a:r>
            <a:rPr lang="cs-CZ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Žádost</a:t>
          </a:r>
        </a:p>
      </dgm:t>
    </dgm:pt>
    <dgm:pt modelId="{0FE47689-6330-4F4A-A44F-DD90E73AE7A3}" type="parTrans" cxnId="{BC86564C-9B00-491C-AF6C-570401705475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DBBEB4C-A527-470C-BD58-29F31C6C39E7}" type="sibTrans" cxnId="{BC86564C-9B00-491C-AF6C-570401705475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5EBC408-ED03-4F9E-9BAC-6670D956D75C}">
      <dgm:prSet phldrT="[Text]"/>
      <dgm:spPr>
        <a:solidFill>
          <a:srgbClr val="455A78"/>
        </a:solidFill>
        <a:ln>
          <a:noFill/>
        </a:ln>
      </dgm:spPr>
      <dgm:t>
        <a:bodyPr/>
        <a:lstStyle/>
        <a:p>
          <a:pPr algn="ctr">
            <a:buNone/>
          </a:pPr>
          <a:r>
            <a:rPr lang="cs-CZ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Lékařská prohlídka a vyhodnocení zdravotní způsobilosti</a:t>
          </a:r>
        </a:p>
      </dgm:t>
    </dgm:pt>
    <dgm:pt modelId="{87D72EEF-1FEE-4EA3-8D73-5F60C88DE06B}" type="parTrans" cxnId="{BDCA91EA-B4E3-4371-95E4-9660455C2F3C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84D8377-66A0-47CB-BD55-1A9590532101}" type="sibTrans" cxnId="{BDCA91EA-B4E3-4371-95E4-9660455C2F3C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47AFD56-E373-4CC6-B4EA-5CC063C9C9DB}">
      <dgm:prSet phldrT="[Text]"/>
      <dgm:spPr>
        <a:solidFill>
          <a:srgbClr val="608FC1"/>
        </a:solidFill>
      </dgm:spPr>
      <dgm:t>
        <a:bodyPr/>
        <a:lstStyle/>
        <a:p>
          <a:pPr algn="ctr">
            <a:buNone/>
          </a:pPr>
          <a:r>
            <a:rPr lang="cs-CZ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Vyplnění formuláře</a:t>
          </a:r>
        </a:p>
      </dgm:t>
    </dgm:pt>
    <dgm:pt modelId="{E4A3AC9B-4819-4F52-A203-54E0DC5FB7DE}" type="parTrans" cxnId="{76C2F580-0978-4803-B447-2886BF6CCCFD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3482CD6-0584-408F-81E7-AF35B143F194}" type="sibTrans" cxnId="{76C2F580-0978-4803-B447-2886BF6CCCFD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AEF6ABC-93A5-4640-95CA-FF728C060E04}">
      <dgm:prSet phldrT="[Text]"/>
      <dgm:spPr>
        <a:solidFill>
          <a:srgbClr val="DD4860"/>
        </a:solidFill>
      </dgm:spPr>
      <dgm:t>
        <a:bodyPr/>
        <a:lstStyle/>
        <a:p>
          <a:pPr algn="ctr">
            <a:buNone/>
          </a:pPr>
          <a:r>
            <a:rPr lang="cs-CZ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Elektronický podpis</a:t>
          </a:r>
        </a:p>
      </dgm:t>
    </dgm:pt>
    <dgm:pt modelId="{1E3553DC-2EF3-4285-A58E-9AC65FF3198B}" type="parTrans" cxnId="{BAC16B07-CFB9-4851-A76C-44AB563B913C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5503469-6827-4908-86C2-D636DB547AA6}" type="sibTrans" cxnId="{BAC16B07-CFB9-4851-A76C-44AB563B913C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0BB1FFC-F493-4E90-8521-B27691662C6E}">
      <dgm:prSet phldrT="[Text]"/>
      <dgm:spPr>
        <a:solidFill>
          <a:srgbClr val="FFC356"/>
        </a:solidFill>
      </dgm:spPr>
      <dgm:t>
        <a:bodyPr/>
        <a:lstStyle/>
        <a:p>
          <a:pPr algn="ctr">
            <a:buNone/>
          </a:pPr>
          <a:r>
            <a:rPr lang="cs-CZ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Uložení</a:t>
          </a:r>
        </a:p>
      </dgm:t>
    </dgm:pt>
    <dgm:pt modelId="{EBBB42A1-A50C-4F56-85C1-08DA03E36B19}" type="parTrans" cxnId="{E21BC6CF-EBFC-4B9F-9570-094A4F03B1AD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52C7B2F-3AB1-406E-9E4E-213C71C6B817}" type="sibTrans" cxnId="{E21BC6CF-EBFC-4B9F-9570-094A4F03B1AD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FF9ECD4-9BA2-4E3D-A064-C71D46A022CE}">
      <dgm:prSet phldrT="[Text]"/>
      <dgm:spPr>
        <a:solidFill>
          <a:srgbClr val="CAD74D"/>
        </a:solidFill>
      </dgm:spPr>
      <dgm:t>
        <a:bodyPr/>
        <a:lstStyle/>
        <a:p>
          <a:pPr algn="ctr">
            <a:buNone/>
          </a:pPr>
          <a:r>
            <a:rPr lang="cs-CZ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Zpřístupnění</a:t>
          </a:r>
        </a:p>
      </dgm:t>
    </dgm:pt>
    <dgm:pt modelId="{AFA02987-48FE-4653-A0EE-632278AAD6FB}" type="parTrans" cxnId="{7CEDD8A0-23EF-498F-A833-E41E6433A93D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6F2DFE4-3A0F-4C3F-97DC-37A965344DD5}" type="sibTrans" cxnId="{7CEDD8A0-23EF-498F-A833-E41E6433A93D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1CC7DAE-BD88-4E7E-BA27-C42B2446E92E}">
      <dgm:prSet phldrT="[Text]"/>
      <dgm:spPr>
        <a:solidFill>
          <a:srgbClr val="777A7E"/>
        </a:solidFill>
      </dgm:spPr>
      <dgm:t>
        <a:bodyPr/>
        <a:lstStyle/>
        <a:p>
          <a:pPr algn="ctr">
            <a:buNone/>
          </a:pPr>
          <a:r>
            <a:rPr lang="cs-CZ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Aktualizace/Zneplatnění</a:t>
          </a:r>
        </a:p>
      </dgm:t>
    </dgm:pt>
    <dgm:pt modelId="{E217A882-3FA7-4721-A0E8-19389D0D42C4}" type="parTrans" cxnId="{609EDB29-1C33-416E-874F-D364190254FC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9B043C5-DFC0-4A41-81AB-D1CA71FD4DCC}" type="sibTrans" cxnId="{609EDB29-1C33-416E-874F-D364190254FC}">
      <dgm:prSet/>
      <dgm:spPr/>
      <dgm:t>
        <a:bodyPr/>
        <a:lstStyle/>
        <a:p>
          <a:pPr algn="ctr"/>
          <a:endParaRPr lang="cs-CZ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9EAACFE-8CC0-4153-95B1-7EAD03505635}" type="pres">
      <dgm:prSet presAssocID="{959E65DC-CBC8-4335-8261-F2DA3C5AF479}" presName="Name0" presStyleCnt="0">
        <dgm:presLayoutVars>
          <dgm:dir/>
          <dgm:animLvl val="lvl"/>
          <dgm:resizeHandles val="exact"/>
        </dgm:presLayoutVars>
      </dgm:prSet>
      <dgm:spPr/>
    </dgm:pt>
    <dgm:pt modelId="{2F62F01B-EB1E-4138-B446-DD4641E5B428}" type="pres">
      <dgm:prSet presAssocID="{51CC7DAE-BD88-4E7E-BA27-C42B2446E92E}" presName="boxAndChildren" presStyleCnt="0"/>
      <dgm:spPr/>
    </dgm:pt>
    <dgm:pt modelId="{705B1D58-ABFD-4687-B05C-FD7395CD85A8}" type="pres">
      <dgm:prSet presAssocID="{51CC7DAE-BD88-4E7E-BA27-C42B2446E92E}" presName="parentTextBox" presStyleLbl="node1" presStyleIdx="0" presStyleCnt="7"/>
      <dgm:spPr/>
    </dgm:pt>
    <dgm:pt modelId="{DE01E578-1284-4C35-9377-0F0B58661FCE}" type="pres">
      <dgm:prSet presAssocID="{06F2DFE4-3A0F-4C3F-97DC-37A965344DD5}" presName="sp" presStyleCnt="0"/>
      <dgm:spPr/>
    </dgm:pt>
    <dgm:pt modelId="{E1C73B6C-5169-43C2-A0CD-9D86E0C5482B}" type="pres">
      <dgm:prSet presAssocID="{3FF9ECD4-9BA2-4E3D-A064-C71D46A022CE}" presName="arrowAndChildren" presStyleCnt="0"/>
      <dgm:spPr/>
    </dgm:pt>
    <dgm:pt modelId="{D61F20C5-C7D8-48FE-BE4D-B190383B8F6E}" type="pres">
      <dgm:prSet presAssocID="{3FF9ECD4-9BA2-4E3D-A064-C71D46A022CE}" presName="parentTextArrow" presStyleLbl="node1" presStyleIdx="1" presStyleCnt="7"/>
      <dgm:spPr/>
    </dgm:pt>
    <dgm:pt modelId="{ED2A69EA-E794-4588-B5EA-6BC4546A7265}" type="pres">
      <dgm:prSet presAssocID="{D52C7B2F-3AB1-406E-9E4E-213C71C6B817}" presName="sp" presStyleCnt="0"/>
      <dgm:spPr/>
    </dgm:pt>
    <dgm:pt modelId="{DE18D730-EC4E-4643-A600-1B99DEFE6249}" type="pres">
      <dgm:prSet presAssocID="{B0BB1FFC-F493-4E90-8521-B27691662C6E}" presName="arrowAndChildren" presStyleCnt="0"/>
      <dgm:spPr/>
    </dgm:pt>
    <dgm:pt modelId="{DA187303-40FE-4BF4-A528-8099DF8BE56A}" type="pres">
      <dgm:prSet presAssocID="{B0BB1FFC-F493-4E90-8521-B27691662C6E}" presName="parentTextArrow" presStyleLbl="node1" presStyleIdx="2" presStyleCnt="7"/>
      <dgm:spPr/>
    </dgm:pt>
    <dgm:pt modelId="{AB01AD96-9BC0-407E-956B-ECDCA6F9681B}" type="pres">
      <dgm:prSet presAssocID="{F5503469-6827-4908-86C2-D636DB547AA6}" presName="sp" presStyleCnt="0"/>
      <dgm:spPr/>
    </dgm:pt>
    <dgm:pt modelId="{08B86FC0-ED46-436E-A5C9-572EAB5C0D1E}" type="pres">
      <dgm:prSet presAssocID="{CAEF6ABC-93A5-4640-95CA-FF728C060E04}" presName="arrowAndChildren" presStyleCnt="0"/>
      <dgm:spPr/>
    </dgm:pt>
    <dgm:pt modelId="{F425F6B6-214E-4B63-85EB-A95A22A0BD25}" type="pres">
      <dgm:prSet presAssocID="{CAEF6ABC-93A5-4640-95CA-FF728C060E04}" presName="parentTextArrow" presStyleLbl="node1" presStyleIdx="3" presStyleCnt="7"/>
      <dgm:spPr/>
    </dgm:pt>
    <dgm:pt modelId="{FCA8A333-3E4D-49AA-AE1C-54FD6FB0AF4E}" type="pres">
      <dgm:prSet presAssocID="{D3482CD6-0584-408F-81E7-AF35B143F194}" presName="sp" presStyleCnt="0"/>
      <dgm:spPr/>
    </dgm:pt>
    <dgm:pt modelId="{316A9496-35B9-4C55-8616-DBD2FCAC8407}" type="pres">
      <dgm:prSet presAssocID="{D47AFD56-E373-4CC6-B4EA-5CC063C9C9DB}" presName="arrowAndChildren" presStyleCnt="0"/>
      <dgm:spPr/>
    </dgm:pt>
    <dgm:pt modelId="{E8CD6371-0EDC-4A68-9C18-B7C32F818FB1}" type="pres">
      <dgm:prSet presAssocID="{D47AFD56-E373-4CC6-B4EA-5CC063C9C9DB}" presName="parentTextArrow" presStyleLbl="node1" presStyleIdx="4" presStyleCnt="7"/>
      <dgm:spPr/>
    </dgm:pt>
    <dgm:pt modelId="{5777C408-B824-4622-BEB2-86843B002DF0}" type="pres">
      <dgm:prSet presAssocID="{F84D8377-66A0-47CB-BD55-1A9590532101}" presName="sp" presStyleCnt="0"/>
      <dgm:spPr/>
    </dgm:pt>
    <dgm:pt modelId="{D95FE204-2034-4E9E-BCB0-B0F102A3EEB8}" type="pres">
      <dgm:prSet presAssocID="{45EBC408-ED03-4F9E-9BAC-6670D956D75C}" presName="arrowAndChildren" presStyleCnt="0"/>
      <dgm:spPr/>
    </dgm:pt>
    <dgm:pt modelId="{949CDDCF-F9EB-41B8-AFF1-6890A41505BA}" type="pres">
      <dgm:prSet presAssocID="{45EBC408-ED03-4F9E-9BAC-6670D956D75C}" presName="parentTextArrow" presStyleLbl="node1" presStyleIdx="5" presStyleCnt="7"/>
      <dgm:spPr/>
    </dgm:pt>
    <dgm:pt modelId="{F200D076-F333-44AB-AA1C-0D9D352D38A8}" type="pres">
      <dgm:prSet presAssocID="{DDBBEB4C-A527-470C-BD58-29F31C6C39E7}" presName="sp" presStyleCnt="0"/>
      <dgm:spPr/>
    </dgm:pt>
    <dgm:pt modelId="{53CAE94A-0383-4670-A9D7-0C4D0B757111}" type="pres">
      <dgm:prSet presAssocID="{56541582-9911-4005-8065-B3141892F4B6}" presName="arrowAndChildren" presStyleCnt="0"/>
      <dgm:spPr/>
    </dgm:pt>
    <dgm:pt modelId="{3CC0341F-3D5B-499F-BF9A-C26A981D701C}" type="pres">
      <dgm:prSet presAssocID="{56541582-9911-4005-8065-B3141892F4B6}" presName="parentTextArrow" presStyleLbl="node1" presStyleIdx="6" presStyleCnt="7"/>
      <dgm:spPr/>
    </dgm:pt>
  </dgm:ptLst>
  <dgm:cxnLst>
    <dgm:cxn modelId="{BAC16B07-CFB9-4851-A76C-44AB563B913C}" srcId="{959E65DC-CBC8-4335-8261-F2DA3C5AF479}" destId="{CAEF6ABC-93A5-4640-95CA-FF728C060E04}" srcOrd="3" destOrd="0" parTransId="{1E3553DC-2EF3-4285-A58E-9AC65FF3198B}" sibTransId="{F5503469-6827-4908-86C2-D636DB547AA6}"/>
    <dgm:cxn modelId="{B98F871D-049C-43D5-B853-E0283FA00ACD}" type="presOf" srcId="{56541582-9911-4005-8065-B3141892F4B6}" destId="{3CC0341F-3D5B-499F-BF9A-C26A981D701C}" srcOrd="0" destOrd="0" presId="urn:microsoft.com/office/officeart/2005/8/layout/process4"/>
    <dgm:cxn modelId="{609EDB29-1C33-416E-874F-D364190254FC}" srcId="{959E65DC-CBC8-4335-8261-F2DA3C5AF479}" destId="{51CC7DAE-BD88-4E7E-BA27-C42B2446E92E}" srcOrd="6" destOrd="0" parTransId="{E217A882-3FA7-4721-A0E8-19389D0D42C4}" sibTransId="{49B043C5-DFC0-4A41-81AB-D1CA71FD4DCC}"/>
    <dgm:cxn modelId="{BC86564C-9B00-491C-AF6C-570401705475}" srcId="{959E65DC-CBC8-4335-8261-F2DA3C5AF479}" destId="{56541582-9911-4005-8065-B3141892F4B6}" srcOrd="0" destOrd="0" parTransId="{0FE47689-6330-4F4A-A44F-DD90E73AE7A3}" sibTransId="{DDBBEB4C-A527-470C-BD58-29F31C6C39E7}"/>
    <dgm:cxn modelId="{27C75F73-E3BC-4264-AA86-67773B33902A}" type="presOf" srcId="{51CC7DAE-BD88-4E7E-BA27-C42B2446E92E}" destId="{705B1D58-ABFD-4687-B05C-FD7395CD85A8}" srcOrd="0" destOrd="0" presId="urn:microsoft.com/office/officeart/2005/8/layout/process4"/>
    <dgm:cxn modelId="{81EC4076-E0CA-4CBE-B696-A732AD0563DA}" type="presOf" srcId="{B0BB1FFC-F493-4E90-8521-B27691662C6E}" destId="{DA187303-40FE-4BF4-A528-8099DF8BE56A}" srcOrd="0" destOrd="0" presId="urn:microsoft.com/office/officeart/2005/8/layout/process4"/>
    <dgm:cxn modelId="{1456AB7D-F83A-4A21-B096-1B6DF46B13BF}" type="presOf" srcId="{45EBC408-ED03-4F9E-9BAC-6670D956D75C}" destId="{949CDDCF-F9EB-41B8-AFF1-6890A41505BA}" srcOrd="0" destOrd="0" presId="urn:microsoft.com/office/officeart/2005/8/layout/process4"/>
    <dgm:cxn modelId="{76C2F580-0978-4803-B447-2886BF6CCCFD}" srcId="{959E65DC-CBC8-4335-8261-F2DA3C5AF479}" destId="{D47AFD56-E373-4CC6-B4EA-5CC063C9C9DB}" srcOrd="2" destOrd="0" parTransId="{E4A3AC9B-4819-4F52-A203-54E0DC5FB7DE}" sibTransId="{D3482CD6-0584-408F-81E7-AF35B143F194}"/>
    <dgm:cxn modelId="{B7F62A8F-45DC-4220-8B63-6473B6995695}" type="presOf" srcId="{959E65DC-CBC8-4335-8261-F2DA3C5AF479}" destId="{99EAACFE-8CC0-4153-95B1-7EAD03505635}" srcOrd="0" destOrd="0" presId="urn:microsoft.com/office/officeart/2005/8/layout/process4"/>
    <dgm:cxn modelId="{2D7CDF92-5DF3-446C-96B8-A2FCA7C0B287}" type="presOf" srcId="{3FF9ECD4-9BA2-4E3D-A064-C71D46A022CE}" destId="{D61F20C5-C7D8-48FE-BE4D-B190383B8F6E}" srcOrd="0" destOrd="0" presId="urn:microsoft.com/office/officeart/2005/8/layout/process4"/>
    <dgm:cxn modelId="{A929FA98-B627-4A43-B6DB-264BFC82AC89}" type="presOf" srcId="{D47AFD56-E373-4CC6-B4EA-5CC063C9C9DB}" destId="{E8CD6371-0EDC-4A68-9C18-B7C32F818FB1}" srcOrd="0" destOrd="0" presId="urn:microsoft.com/office/officeart/2005/8/layout/process4"/>
    <dgm:cxn modelId="{7CEDD8A0-23EF-498F-A833-E41E6433A93D}" srcId="{959E65DC-CBC8-4335-8261-F2DA3C5AF479}" destId="{3FF9ECD4-9BA2-4E3D-A064-C71D46A022CE}" srcOrd="5" destOrd="0" parTransId="{AFA02987-48FE-4653-A0EE-632278AAD6FB}" sibTransId="{06F2DFE4-3A0F-4C3F-97DC-37A965344DD5}"/>
    <dgm:cxn modelId="{E21BC6CF-EBFC-4B9F-9570-094A4F03B1AD}" srcId="{959E65DC-CBC8-4335-8261-F2DA3C5AF479}" destId="{B0BB1FFC-F493-4E90-8521-B27691662C6E}" srcOrd="4" destOrd="0" parTransId="{EBBB42A1-A50C-4F56-85C1-08DA03E36B19}" sibTransId="{D52C7B2F-3AB1-406E-9E4E-213C71C6B817}"/>
    <dgm:cxn modelId="{4E480BE7-E624-4717-9B29-27B9FE751050}" type="presOf" srcId="{CAEF6ABC-93A5-4640-95CA-FF728C060E04}" destId="{F425F6B6-214E-4B63-85EB-A95A22A0BD25}" srcOrd="0" destOrd="0" presId="urn:microsoft.com/office/officeart/2005/8/layout/process4"/>
    <dgm:cxn modelId="{BDCA91EA-B4E3-4371-95E4-9660455C2F3C}" srcId="{959E65DC-CBC8-4335-8261-F2DA3C5AF479}" destId="{45EBC408-ED03-4F9E-9BAC-6670D956D75C}" srcOrd="1" destOrd="0" parTransId="{87D72EEF-1FEE-4EA3-8D73-5F60C88DE06B}" sibTransId="{F84D8377-66A0-47CB-BD55-1A9590532101}"/>
    <dgm:cxn modelId="{3B6AAA86-3EC9-4603-AD14-D528B90288FC}" type="presParOf" srcId="{99EAACFE-8CC0-4153-95B1-7EAD03505635}" destId="{2F62F01B-EB1E-4138-B446-DD4641E5B428}" srcOrd="0" destOrd="0" presId="urn:microsoft.com/office/officeart/2005/8/layout/process4"/>
    <dgm:cxn modelId="{464869E0-0CD0-41B9-A492-2E915E62AE6C}" type="presParOf" srcId="{2F62F01B-EB1E-4138-B446-DD4641E5B428}" destId="{705B1D58-ABFD-4687-B05C-FD7395CD85A8}" srcOrd="0" destOrd="0" presId="urn:microsoft.com/office/officeart/2005/8/layout/process4"/>
    <dgm:cxn modelId="{F884F15D-54A2-456E-B93C-9655EE55CA01}" type="presParOf" srcId="{99EAACFE-8CC0-4153-95B1-7EAD03505635}" destId="{DE01E578-1284-4C35-9377-0F0B58661FCE}" srcOrd="1" destOrd="0" presId="urn:microsoft.com/office/officeart/2005/8/layout/process4"/>
    <dgm:cxn modelId="{C719EE21-84A8-4481-AD14-D19854049E7E}" type="presParOf" srcId="{99EAACFE-8CC0-4153-95B1-7EAD03505635}" destId="{E1C73B6C-5169-43C2-A0CD-9D86E0C5482B}" srcOrd="2" destOrd="0" presId="urn:microsoft.com/office/officeart/2005/8/layout/process4"/>
    <dgm:cxn modelId="{C3ADFDBE-59B1-4E99-8F3C-8556DCC7B924}" type="presParOf" srcId="{E1C73B6C-5169-43C2-A0CD-9D86E0C5482B}" destId="{D61F20C5-C7D8-48FE-BE4D-B190383B8F6E}" srcOrd="0" destOrd="0" presId="urn:microsoft.com/office/officeart/2005/8/layout/process4"/>
    <dgm:cxn modelId="{2ECAFB3F-50A2-4693-B11A-8AC2ECF3C59E}" type="presParOf" srcId="{99EAACFE-8CC0-4153-95B1-7EAD03505635}" destId="{ED2A69EA-E794-4588-B5EA-6BC4546A7265}" srcOrd="3" destOrd="0" presId="urn:microsoft.com/office/officeart/2005/8/layout/process4"/>
    <dgm:cxn modelId="{6BA24377-6432-4132-99BC-8F8E9A072283}" type="presParOf" srcId="{99EAACFE-8CC0-4153-95B1-7EAD03505635}" destId="{DE18D730-EC4E-4643-A600-1B99DEFE6249}" srcOrd="4" destOrd="0" presId="urn:microsoft.com/office/officeart/2005/8/layout/process4"/>
    <dgm:cxn modelId="{84887AE7-85DC-402A-B6B2-428E65EB58E9}" type="presParOf" srcId="{DE18D730-EC4E-4643-A600-1B99DEFE6249}" destId="{DA187303-40FE-4BF4-A528-8099DF8BE56A}" srcOrd="0" destOrd="0" presId="urn:microsoft.com/office/officeart/2005/8/layout/process4"/>
    <dgm:cxn modelId="{111561AA-13F6-4139-8095-B9469BC9635C}" type="presParOf" srcId="{99EAACFE-8CC0-4153-95B1-7EAD03505635}" destId="{AB01AD96-9BC0-407E-956B-ECDCA6F9681B}" srcOrd="5" destOrd="0" presId="urn:microsoft.com/office/officeart/2005/8/layout/process4"/>
    <dgm:cxn modelId="{02897868-55F4-4676-B76A-0DF4A70B99DC}" type="presParOf" srcId="{99EAACFE-8CC0-4153-95B1-7EAD03505635}" destId="{08B86FC0-ED46-436E-A5C9-572EAB5C0D1E}" srcOrd="6" destOrd="0" presId="urn:microsoft.com/office/officeart/2005/8/layout/process4"/>
    <dgm:cxn modelId="{6E2E740D-0D94-4181-8E26-BD853C088211}" type="presParOf" srcId="{08B86FC0-ED46-436E-A5C9-572EAB5C0D1E}" destId="{F425F6B6-214E-4B63-85EB-A95A22A0BD25}" srcOrd="0" destOrd="0" presId="urn:microsoft.com/office/officeart/2005/8/layout/process4"/>
    <dgm:cxn modelId="{0D25D4E1-C77A-42E1-8638-BC19A3700A71}" type="presParOf" srcId="{99EAACFE-8CC0-4153-95B1-7EAD03505635}" destId="{FCA8A333-3E4D-49AA-AE1C-54FD6FB0AF4E}" srcOrd="7" destOrd="0" presId="urn:microsoft.com/office/officeart/2005/8/layout/process4"/>
    <dgm:cxn modelId="{36852F82-3F7F-4A3C-B47F-F8D21B3E1EF6}" type="presParOf" srcId="{99EAACFE-8CC0-4153-95B1-7EAD03505635}" destId="{316A9496-35B9-4C55-8616-DBD2FCAC8407}" srcOrd="8" destOrd="0" presId="urn:microsoft.com/office/officeart/2005/8/layout/process4"/>
    <dgm:cxn modelId="{D9B1FE7F-BBD8-40A4-8720-8E4AFA5FE20C}" type="presParOf" srcId="{316A9496-35B9-4C55-8616-DBD2FCAC8407}" destId="{E8CD6371-0EDC-4A68-9C18-B7C32F818FB1}" srcOrd="0" destOrd="0" presId="urn:microsoft.com/office/officeart/2005/8/layout/process4"/>
    <dgm:cxn modelId="{ACCE450B-7FC7-4B0F-BAF0-B228E5B40868}" type="presParOf" srcId="{99EAACFE-8CC0-4153-95B1-7EAD03505635}" destId="{5777C408-B824-4622-BEB2-86843B002DF0}" srcOrd="9" destOrd="0" presId="urn:microsoft.com/office/officeart/2005/8/layout/process4"/>
    <dgm:cxn modelId="{0EFDCD0C-C154-4F59-8D95-D55C6B7EF993}" type="presParOf" srcId="{99EAACFE-8CC0-4153-95B1-7EAD03505635}" destId="{D95FE204-2034-4E9E-BCB0-B0F102A3EEB8}" srcOrd="10" destOrd="0" presId="urn:microsoft.com/office/officeart/2005/8/layout/process4"/>
    <dgm:cxn modelId="{6BAEC94B-EFC7-4044-9957-5D622DFDC864}" type="presParOf" srcId="{D95FE204-2034-4E9E-BCB0-B0F102A3EEB8}" destId="{949CDDCF-F9EB-41B8-AFF1-6890A41505BA}" srcOrd="0" destOrd="0" presId="urn:microsoft.com/office/officeart/2005/8/layout/process4"/>
    <dgm:cxn modelId="{7D99CAB5-42D2-4A41-9FAE-5BEEBB6996FD}" type="presParOf" srcId="{99EAACFE-8CC0-4153-95B1-7EAD03505635}" destId="{F200D076-F333-44AB-AA1C-0D9D352D38A8}" srcOrd="11" destOrd="0" presId="urn:microsoft.com/office/officeart/2005/8/layout/process4"/>
    <dgm:cxn modelId="{5138DF25-5DAF-4BDA-9915-BC5C85B9DF15}" type="presParOf" srcId="{99EAACFE-8CC0-4153-95B1-7EAD03505635}" destId="{53CAE94A-0383-4670-A9D7-0C4D0B757111}" srcOrd="12" destOrd="0" presId="urn:microsoft.com/office/officeart/2005/8/layout/process4"/>
    <dgm:cxn modelId="{7FDD0E18-4980-459E-B233-6C7B990A4D24}" type="presParOf" srcId="{53CAE94A-0383-4670-A9D7-0C4D0B757111}" destId="{3CC0341F-3D5B-499F-BF9A-C26A981D701C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5B1D58-ABFD-4687-B05C-FD7395CD85A8}">
      <dsp:nvSpPr>
        <dsp:cNvPr id="0" name=""/>
        <dsp:cNvSpPr/>
      </dsp:nvSpPr>
      <dsp:spPr>
        <a:xfrm>
          <a:off x="0" y="3279559"/>
          <a:ext cx="4838700" cy="358880"/>
        </a:xfrm>
        <a:prstGeom prst="rect">
          <a:avLst/>
        </a:prstGeom>
        <a:solidFill>
          <a:srgbClr val="777A7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Aktualizace/Zneplatnění</a:t>
          </a:r>
        </a:p>
      </dsp:txBody>
      <dsp:txXfrm>
        <a:off x="0" y="3279559"/>
        <a:ext cx="4838700" cy="358880"/>
      </dsp:txXfrm>
    </dsp:sp>
    <dsp:sp modelId="{D61F20C5-C7D8-48FE-BE4D-B190383B8F6E}">
      <dsp:nvSpPr>
        <dsp:cNvPr id="0" name=""/>
        <dsp:cNvSpPr/>
      </dsp:nvSpPr>
      <dsp:spPr>
        <a:xfrm rot="10800000">
          <a:off x="0" y="2732984"/>
          <a:ext cx="4838700" cy="551958"/>
        </a:xfrm>
        <a:prstGeom prst="upArrowCallout">
          <a:avLst/>
        </a:prstGeom>
        <a:solidFill>
          <a:srgbClr val="CAD74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Zpřístupnění</a:t>
          </a:r>
        </a:p>
      </dsp:txBody>
      <dsp:txXfrm rot="10800000">
        <a:off x="0" y="2732984"/>
        <a:ext cx="4838700" cy="358646"/>
      </dsp:txXfrm>
    </dsp:sp>
    <dsp:sp modelId="{DA187303-40FE-4BF4-A528-8099DF8BE56A}">
      <dsp:nvSpPr>
        <dsp:cNvPr id="0" name=""/>
        <dsp:cNvSpPr/>
      </dsp:nvSpPr>
      <dsp:spPr>
        <a:xfrm rot="10800000">
          <a:off x="0" y="2186409"/>
          <a:ext cx="4838700" cy="551958"/>
        </a:xfrm>
        <a:prstGeom prst="upArrowCallout">
          <a:avLst/>
        </a:prstGeom>
        <a:solidFill>
          <a:srgbClr val="FFC35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Uložení</a:t>
          </a:r>
        </a:p>
      </dsp:txBody>
      <dsp:txXfrm rot="10800000">
        <a:off x="0" y="2186409"/>
        <a:ext cx="4838700" cy="358646"/>
      </dsp:txXfrm>
    </dsp:sp>
    <dsp:sp modelId="{F425F6B6-214E-4B63-85EB-A95A22A0BD25}">
      <dsp:nvSpPr>
        <dsp:cNvPr id="0" name=""/>
        <dsp:cNvSpPr/>
      </dsp:nvSpPr>
      <dsp:spPr>
        <a:xfrm rot="10800000">
          <a:off x="0" y="1639834"/>
          <a:ext cx="4838700" cy="551958"/>
        </a:xfrm>
        <a:prstGeom prst="upArrowCallout">
          <a:avLst/>
        </a:prstGeom>
        <a:solidFill>
          <a:srgbClr val="DD48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Elektronický podpis</a:t>
          </a:r>
        </a:p>
      </dsp:txBody>
      <dsp:txXfrm rot="10800000">
        <a:off x="0" y="1639834"/>
        <a:ext cx="4838700" cy="358646"/>
      </dsp:txXfrm>
    </dsp:sp>
    <dsp:sp modelId="{E8CD6371-0EDC-4A68-9C18-B7C32F818FB1}">
      <dsp:nvSpPr>
        <dsp:cNvPr id="0" name=""/>
        <dsp:cNvSpPr/>
      </dsp:nvSpPr>
      <dsp:spPr>
        <a:xfrm rot="10800000">
          <a:off x="0" y="1093259"/>
          <a:ext cx="4838700" cy="551958"/>
        </a:xfrm>
        <a:prstGeom prst="upArrowCallout">
          <a:avLst/>
        </a:prstGeom>
        <a:solidFill>
          <a:srgbClr val="608FC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Vyplnění formuláře</a:t>
          </a:r>
        </a:p>
      </dsp:txBody>
      <dsp:txXfrm rot="10800000">
        <a:off x="0" y="1093259"/>
        <a:ext cx="4838700" cy="358646"/>
      </dsp:txXfrm>
    </dsp:sp>
    <dsp:sp modelId="{949CDDCF-F9EB-41B8-AFF1-6890A41505BA}">
      <dsp:nvSpPr>
        <dsp:cNvPr id="0" name=""/>
        <dsp:cNvSpPr/>
      </dsp:nvSpPr>
      <dsp:spPr>
        <a:xfrm rot="10800000">
          <a:off x="0" y="546685"/>
          <a:ext cx="4838700" cy="551958"/>
        </a:xfrm>
        <a:prstGeom prst="upArrowCallout">
          <a:avLst/>
        </a:prstGeom>
        <a:solidFill>
          <a:srgbClr val="455A78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Lékařská prohlídka a vyhodnocení zdravotní způsobilosti</a:t>
          </a:r>
        </a:p>
      </dsp:txBody>
      <dsp:txXfrm rot="10800000">
        <a:off x="0" y="546685"/>
        <a:ext cx="4838700" cy="358646"/>
      </dsp:txXfrm>
    </dsp:sp>
    <dsp:sp modelId="{3CC0341F-3D5B-499F-BF9A-C26A981D701C}">
      <dsp:nvSpPr>
        <dsp:cNvPr id="0" name=""/>
        <dsp:cNvSpPr/>
      </dsp:nvSpPr>
      <dsp:spPr>
        <a:xfrm rot="10800000">
          <a:off x="0" y="110"/>
          <a:ext cx="4838700" cy="551958"/>
        </a:xfrm>
        <a:prstGeom prst="upArrowCallout">
          <a:avLst/>
        </a:prstGeom>
        <a:solidFill>
          <a:srgbClr val="454545"/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Žádost</a:t>
          </a:r>
        </a:p>
      </dsp:txBody>
      <dsp:txXfrm rot="10800000">
        <a:off x="0" y="110"/>
        <a:ext cx="4838700" cy="3586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Vlastní 6">
      <a:dk1>
        <a:srgbClr val="080808"/>
      </a:dk1>
      <a:lt1>
        <a:srgbClr val="FFFFFF"/>
      </a:lt1>
      <a:dk2>
        <a:srgbClr val="003A63"/>
      </a:dk2>
      <a:lt2>
        <a:srgbClr val="FDBB30"/>
      </a:lt2>
      <a:accent1>
        <a:srgbClr val="D31145"/>
      </a:accent1>
      <a:accent2>
        <a:srgbClr val="C2CD23"/>
      </a:accent2>
      <a:accent3>
        <a:srgbClr val="31A9FE"/>
      </a:accent3>
      <a:accent4>
        <a:srgbClr val="F26289"/>
      </a:accent4>
      <a:accent5>
        <a:srgbClr val="DFE774"/>
      </a:accent5>
      <a:accent6>
        <a:srgbClr val="FDD682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af225c-9c35-42b2-b74c-b99c3bfe4da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225CDE86F5C24E986CAD1FD068318E" ma:contentTypeVersion="13" ma:contentTypeDescription="Vytvoří nový dokument" ma:contentTypeScope="" ma:versionID="5d78ab5aec38bbc42290ce76eb6d92a8">
  <xsd:schema xmlns:xsd="http://www.w3.org/2001/XMLSchema" xmlns:xs="http://www.w3.org/2001/XMLSchema" xmlns:p="http://schemas.microsoft.com/office/2006/metadata/properties" xmlns:ns2="e2af225c-9c35-42b2-b74c-b99c3bfe4da8" xmlns:ns3="3305e5b1-fb46-45d6-97a4-f500b7d49d18" targetNamespace="http://schemas.microsoft.com/office/2006/metadata/properties" ma:root="true" ma:fieldsID="d1a65f6288c5d7d6a0f6cef7afa720a6" ns2:_="" ns3:_="">
    <xsd:import namespace="e2af225c-9c35-42b2-b74c-b99c3bfe4da8"/>
    <xsd:import namespace="3305e5b1-fb46-45d6-97a4-f500b7d49d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f225c-9c35-42b2-b74c-b99c3bfe4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63d20a35-149b-4608-81b4-e7fcde6378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5e5b1-fb46-45d6-97a4-f500b7d49d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83ED0A-6127-4DF7-A1C5-DB030299B7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591D28-873C-4E15-B857-3684D5A914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7C4654-3C63-4366-9DEE-F330036BAC31}">
  <ds:schemaRefs>
    <ds:schemaRef ds:uri="http://schemas.microsoft.com/office/2006/metadata/properties"/>
    <ds:schemaRef ds:uri="http://schemas.microsoft.com/office/infopath/2007/PartnerControls"/>
    <ds:schemaRef ds:uri="e2af225c-9c35-42b2-b74c-b99c3bfe4da8"/>
  </ds:schemaRefs>
</ds:datastoreItem>
</file>

<file path=customXml/itemProps4.xml><?xml version="1.0" encoding="utf-8"?>
<ds:datastoreItem xmlns:ds="http://schemas.openxmlformats.org/officeDocument/2006/customXml" ds:itemID="{97D97AF2-8474-41E0-8C35-2BAF01366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af225c-9c35-42b2-b74c-b99c3bfe4da8"/>
    <ds:schemaRef ds:uri="3305e5b1-fb46-45d6-97a4-f500b7d49d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6de58f8-cc0d-49df-992b-9d125b744fc2}" enabled="1" method="Standard" siteId="{6573a299-ce07-4046-aaa3-db180daff1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25</Pages>
  <Words>3648</Words>
  <Characters>21528</Characters>
  <Application>Microsoft Office Word</Application>
  <DocSecurity>0</DocSecurity>
  <Lines>179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25126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 Galstyan</dc:creator>
  <cp:keywords/>
  <dc:description/>
  <cp:lastModifiedBy>Tomas Jakub</cp:lastModifiedBy>
  <cp:revision>18</cp:revision>
  <cp:lastPrinted>2024-02-08T19:17:00Z</cp:lastPrinted>
  <dcterms:created xsi:type="dcterms:W3CDTF">2025-11-20T08:41:00Z</dcterms:created>
  <dcterms:modified xsi:type="dcterms:W3CDTF">2025-12-22T06:46:00Z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0x010100A5225CDE86F5C24E986CAD1FD068318E</vt:lpwstr>
  </property>
  <property fmtid="{D5CDD505-2E9C-101B-9397-08002B2CF9AE}" pid="3" name="MediaServiceImageTags">
    <vt:lpwstr/>
  </property>
  <property fmtid="{D5CDD505-2E9C-101B-9397-08002B2CF9AE}" pid="4" name="Order">
    <vt:r8>10700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ClassificationContentMarkingHeaderShapeIds">
    <vt:lpwstr>79955fee,52ec093f,b6d801d</vt:lpwstr>
  </property>
  <property fmtid="{D5CDD505-2E9C-101B-9397-08002B2CF9AE}" pid="12" name="ClassificationContentMarkingHeaderFontProps">
    <vt:lpwstr>#000000,9,Aptos</vt:lpwstr>
  </property>
  <property fmtid="{D5CDD505-2E9C-101B-9397-08002B2CF9AE}" pid="13" name="ClassificationContentMarkingHeaderText">
    <vt:lpwstr>CONFIDENTIAL (by Asseco CE)</vt:lpwstr>
  </property>
  <property fmtid="{D5CDD505-2E9C-101B-9397-08002B2CF9AE}" pid="14" name="docLang">
    <vt:lpwstr>cs</vt:lpwstr>
  </property>
</Properties>
</file>